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58" w:rsidRPr="00413DC0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 w:rsidRPr="00413DC0">
        <w:rPr>
          <w:b/>
          <w:szCs w:val="22"/>
        </w:rPr>
        <w:t>JVA Cazis Tignez</w:t>
      </w:r>
    </w:p>
    <w:p w:rsidR="00A713E1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  <w:szCs w:val="22"/>
        </w:rPr>
        <w:t xml:space="preserve">Anmeldung </w:t>
      </w:r>
      <w:r w:rsidR="00CA5478">
        <w:rPr>
          <w:b/>
          <w:szCs w:val="22"/>
        </w:rPr>
        <w:t>für Zutritt</w:t>
      </w:r>
      <w:r w:rsidR="00A035CD">
        <w:rPr>
          <w:b/>
          <w:szCs w:val="22"/>
        </w:rPr>
        <w:t xml:space="preserve"> – Private Besuche</w:t>
      </w:r>
      <w:r w:rsidR="00A713E1" w:rsidRPr="00A713E1">
        <w:rPr>
          <w:b/>
          <w:szCs w:val="22"/>
        </w:rPr>
        <w:tab/>
      </w:r>
      <w:r w:rsidR="00A713E1" w:rsidRPr="00A713E1">
        <w:rPr>
          <w:b/>
          <w:szCs w:val="22"/>
        </w:rPr>
        <w:tab/>
        <w:t xml:space="preserve">1 </w:t>
      </w:r>
      <w:r>
        <w:rPr>
          <w:b/>
          <w:szCs w:val="22"/>
        </w:rPr>
        <w:t>Anmeldung</w:t>
      </w:r>
      <w:r w:rsidR="00A713E1" w:rsidRPr="00A713E1">
        <w:rPr>
          <w:b/>
          <w:szCs w:val="22"/>
        </w:rPr>
        <w:t xml:space="preserve"> pro Person</w:t>
      </w:r>
    </w:p>
    <w:p w:rsidR="007F41A6" w:rsidRPr="0094775A" w:rsidRDefault="007F41A6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</w:p>
    <w:p w:rsidR="00932158" w:rsidRPr="0094775A" w:rsidRDefault="00932158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>Name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bookmarkStart w:id="0" w:name="_GoBack"/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bookmarkEnd w:id="0"/>
      <w:r w:rsidRPr="0094775A">
        <w:rPr>
          <w:sz w:val="20"/>
          <w:szCs w:val="20"/>
        </w:rPr>
        <w:fldChar w:fldCharType="end"/>
      </w:r>
      <w:r w:rsidRPr="0094775A">
        <w:rPr>
          <w:sz w:val="20"/>
          <w:szCs w:val="20"/>
        </w:rPr>
        <w:tab/>
        <w:t xml:space="preserve">Vorname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</w:p>
    <w:p w:rsidR="00A713E1" w:rsidRPr="0094775A" w:rsidRDefault="00A713E1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>Geb. Name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1"/>
      <w:r w:rsidRPr="0094775A">
        <w:rPr>
          <w:sz w:val="20"/>
          <w:szCs w:val="20"/>
        </w:rPr>
        <w:tab/>
        <w:t xml:space="preserve">Geburtsdatum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2"/>
    </w:p>
    <w:p w:rsidR="00A713E1" w:rsidRPr="0094775A" w:rsidRDefault="00A713E1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 xml:space="preserve">Heimatort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3"/>
      <w:r w:rsidRPr="0094775A">
        <w:rPr>
          <w:sz w:val="20"/>
          <w:szCs w:val="20"/>
        </w:rPr>
        <w:tab/>
        <w:t xml:space="preserve">Heimatland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4"/>
    </w:p>
    <w:p w:rsidR="00A713E1" w:rsidRPr="0094775A" w:rsidRDefault="00A713E1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 xml:space="preserve">PLZ / Ort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5"/>
      <w:r w:rsidRPr="0094775A">
        <w:rPr>
          <w:sz w:val="20"/>
          <w:szCs w:val="20"/>
        </w:rPr>
        <w:tab/>
        <w:t xml:space="preserve">Strasse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6"/>
    </w:p>
    <w:p w:rsidR="00A713E1" w:rsidRPr="0094775A" w:rsidRDefault="00A713E1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 xml:space="preserve">Telefon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7"/>
      <w:r w:rsidRPr="0094775A">
        <w:rPr>
          <w:sz w:val="20"/>
          <w:szCs w:val="20"/>
        </w:rPr>
        <w:tab/>
      </w:r>
      <w:r w:rsidR="005B4BE5">
        <w:rPr>
          <w:sz w:val="20"/>
          <w:szCs w:val="20"/>
        </w:rPr>
        <w:t>E-Mail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8"/>
    </w:p>
    <w:p w:rsidR="00932158" w:rsidRPr="0094775A" w:rsidRDefault="00932158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</w:p>
    <w:p w:rsidR="005E2371" w:rsidRPr="0094775A" w:rsidRDefault="005E2371" w:rsidP="0094775A">
      <w:pPr>
        <w:tabs>
          <w:tab w:val="left" w:pos="1418"/>
          <w:tab w:val="left" w:pos="4536"/>
          <w:tab w:val="left" w:pos="6521"/>
        </w:tabs>
        <w:rPr>
          <w:b/>
          <w:sz w:val="20"/>
          <w:szCs w:val="20"/>
        </w:rPr>
      </w:pPr>
      <w:r w:rsidRPr="0094775A">
        <w:rPr>
          <w:b/>
          <w:sz w:val="20"/>
          <w:szCs w:val="20"/>
        </w:rPr>
        <w:t>Eingewiesene Person</w:t>
      </w:r>
    </w:p>
    <w:p w:rsidR="005E2371" w:rsidRPr="0094775A" w:rsidRDefault="005E2371" w:rsidP="00700EB8">
      <w:pPr>
        <w:tabs>
          <w:tab w:val="left" w:pos="1418"/>
          <w:tab w:val="left" w:pos="4536"/>
          <w:tab w:val="left" w:pos="6521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>Name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r w:rsidRPr="0094775A">
        <w:rPr>
          <w:sz w:val="20"/>
          <w:szCs w:val="20"/>
        </w:rPr>
        <w:tab/>
        <w:t xml:space="preserve">Vorname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</w:p>
    <w:p w:rsidR="005E2371" w:rsidRPr="0094775A" w:rsidRDefault="005E2371" w:rsidP="0094775A">
      <w:pPr>
        <w:pStyle w:val="Kopfzeile"/>
        <w:rPr>
          <w:sz w:val="20"/>
          <w:szCs w:val="20"/>
        </w:rPr>
      </w:pPr>
    </w:p>
    <w:p w:rsidR="009C50FE" w:rsidRPr="0094775A" w:rsidRDefault="005E2371" w:rsidP="0094775A">
      <w:pPr>
        <w:pStyle w:val="Kopfzeile"/>
        <w:rPr>
          <w:sz w:val="20"/>
          <w:szCs w:val="20"/>
        </w:rPr>
      </w:pPr>
      <w:r w:rsidRPr="0094775A">
        <w:rPr>
          <w:b/>
          <w:sz w:val="20"/>
          <w:szCs w:val="20"/>
        </w:rPr>
        <w:t>Bezug zur eingewiesenen Person</w:t>
      </w:r>
      <w:r w:rsidRPr="0094775A">
        <w:rPr>
          <w:b/>
          <w:sz w:val="20"/>
          <w:szCs w:val="20"/>
        </w:rPr>
        <w:tab/>
      </w:r>
      <w:r w:rsidR="005B4BE5" w:rsidRPr="0094775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4BE5" w:rsidRPr="0094775A">
        <w:rPr>
          <w:sz w:val="20"/>
          <w:szCs w:val="20"/>
        </w:rPr>
        <w:instrText xml:space="preserve"> FORMTEXT </w:instrText>
      </w:r>
      <w:r w:rsidR="005B4BE5" w:rsidRPr="0094775A">
        <w:rPr>
          <w:sz w:val="20"/>
          <w:szCs w:val="20"/>
        </w:rPr>
      </w:r>
      <w:r w:rsidR="005B4BE5" w:rsidRPr="0094775A">
        <w:rPr>
          <w:sz w:val="20"/>
          <w:szCs w:val="20"/>
        </w:rPr>
        <w:fldChar w:fldCharType="separate"/>
      </w:r>
      <w:r w:rsidR="005B4BE5" w:rsidRPr="0094775A">
        <w:rPr>
          <w:noProof/>
          <w:sz w:val="20"/>
          <w:szCs w:val="20"/>
        </w:rPr>
        <w:t> </w:t>
      </w:r>
      <w:r w:rsidR="005B4BE5" w:rsidRPr="0094775A">
        <w:rPr>
          <w:noProof/>
          <w:sz w:val="20"/>
          <w:szCs w:val="20"/>
        </w:rPr>
        <w:t> </w:t>
      </w:r>
      <w:r w:rsidR="005B4BE5" w:rsidRPr="0094775A">
        <w:rPr>
          <w:noProof/>
          <w:sz w:val="20"/>
          <w:szCs w:val="20"/>
        </w:rPr>
        <w:t> </w:t>
      </w:r>
      <w:r w:rsidR="005B4BE5" w:rsidRPr="0094775A">
        <w:rPr>
          <w:noProof/>
          <w:sz w:val="20"/>
          <w:szCs w:val="20"/>
        </w:rPr>
        <w:t> </w:t>
      </w:r>
      <w:r w:rsidR="005B4BE5" w:rsidRPr="0094775A">
        <w:rPr>
          <w:noProof/>
          <w:sz w:val="20"/>
          <w:szCs w:val="20"/>
        </w:rPr>
        <w:t> </w:t>
      </w:r>
      <w:r w:rsidR="005B4BE5" w:rsidRPr="0094775A">
        <w:rPr>
          <w:sz w:val="20"/>
          <w:szCs w:val="20"/>
        </w:rPr>
        <w:fldChar w:fldCharType="end"/>
      </w:r>
    </w:p>
    <w:p w:rsidR="005B4BE5" w:rsidRDefault="005B4BE5" w:rsidP="0094775A">
      <w:pPr>
        <w:pStyle w:val="Kopfzeile"/>
        <w:rPr>
          <w:b/>
          <w:sz w:val="20"/>
          <w:szCs w:val="20"/>
        </w:rPr>
      </w:pPr>
    </w:p>
    <w:p w:rsidR="005E2371" w:rsidRPr="0094775A" w:rsidRDefault="005E2371" w:rsidP="0094775A">
      <w:pPr>
        <w:pStyle w:val="Kopfzeile"/>
        <w:rPr>
          <w:b/>
          <w:sz w:val="20"/>
          <w:szCs w:val="20"/>
        </w:rPr>
      </w:pPr>
      <w:r w:rsidRPr="0094775A">
        <w:rPr>
          <w:b/>
          <w:sz w:val="20"/>
          <w:szCs w:val="20"/>
        </w:rPr>
        <w:t>Besuchszeiten</w:t>
      </w:r>
    </w:p>
    <w:p w:rsidR="005E2371" w:rsidRPr="0094775A" w:rsidRDefault="005E2371" w:rsidP="0094775A">
      <w:pPr>
        <w:pStyle w:val="Kopfzeile"/>
        <w:rPr>
          <w:sz w:val="20"/>
          <w:szCs w:val="20"/>
        </w:rPr>
      </w:pPr>
    </w:p>
    <w:p w:rsidR="00C55548" w:rsidRDefault="00DA6489" w:rsidP="0094775A">
      <w:pPr>
        <w:pStyle w:val="Kopfzeile"/>
        <w:tabs>
          <w:tab w:val="left" w:pos="1418"/>
          <w:tab w:val="left" w:pos="3544"/>
          <w:tab w:val="left" w:pos="5670"/>
        </w:tabs>
        <w:rPr>
          <w:sz w:val="20"/>
          <w:szCs w:val="20"/>
        </w:rPr>
      </w:pPr>
      <w:r w:rsidRPr="0094775A">
        <w:rPr>
          <w:sz w:val="20"/>
          <w:szCs w:val="20"/>
        </w:rPr>
        <w:t>Mittwoch</w:t>
      </w:r>
      <w:r w:rsidRPr="0094775A">
        <w:rPr>
          <w:sz w:val="20"/>
          <w:szCs w:val="20"/>
        </w:rPr>
        <w:tab/>
        <w:t>08.45 bis 09.45</w:t>
      </w:r>
      <w:r w:rsidR="005E2371" w:rsidRPr="0094775A">
        <w:rPr>
          <w:sz w:val="20"/>
          <w:szCs w:val="20"/>
        </w:rPr>
        <w:t xml:space="preserve"> Uhr</w:t>
      </w:r>
      <w:r w:rsidR="005E2371" w:rsidRPr="0094775A">
        <w:rPr>
          <w:sz w:val="20"/>
          <w:szCs w:val="20"/>
        </w:rPr>
        <w:tab/>
        <w:t>10.15 bis 11.15 Uhr</w:t>
      </w:r>
    </w:p>
    <w:p w:rsidR="005E2371" w:rsidRPr="0094775A" w:rsidRDefault="00C55548" w:rsidP="0094775A">
      <w:pPr>
        <w:pStyle w:val="Kopfzeile"/>
        <w:tabs>
          <w:tab w:val="left" w:pos="1418"/>
          <w:tab w:val="left" w:pos="3544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E2371" w:rsidRPr="0094775A">
        <w:rPr>
          <w:sz w:val="20"/>
          <w:szCs w:val="20"/>
        </w:rPr>
        <w:t>13.15 bis 14.15 Uhr</w:t>
      </w:r>
    </w:p>
    <w:p w:rsidR="00C55548" w:rsidRDefault="00DA6489" w:rsidP="00700EB8">
      <w:pPr>
        <w:pStyle w:val="Kopfzeile"/>
        <w:tabs>
          <w:tab w:val="left" w:pos="1418"/>
          <w:tab w:val="left" w:pos="3544"/>
          <w:tab w:val="left" w:pos="5670"/>
          <w:tab w:val="left" w:pos="7797"/>
        </w:tabs>
        <w:spacing w:before="60"/>
        <w:jc w:val="left"/>
        <w:rPr>
          <w:sz w:val="20"/>
          <w:szCs w:val="20"/>
        </w:rPr>
      </w:pPr>
      <w:r w:rsidRPr="0094775A">
        <w:rPr>
          <w:sz w:val="20"/>
          <w:szCs w:val="20"/>
        </w:rPr>
        <w:t>Samstag</w:t>
      </w:r>
      <w:r w:rsidRPr="0094775A">
        <w:rPr>
          <w:sz w:val="20"/>
          <w:szCs w:val="20"/>
        </w:rPr>
        <w:tab/>
        <w:t>08.45 bis 09.45</w:t>
      </w:r>
      <w:r w:rsidR="005E2371" w:rsidRPr="0094775A">
        <w:rPr>
          <w:sz w:val="20"/>
          <w:szCs w:val="20"/>
        </w:rPr>
        <w:t xml:space="preserve"> Uhr</w:t>
      </w:r>
      <w:r w:rsidR="005E2371" w:rsidRPr="0094775A">
        <w:rPr>
          <w:sz w:val="20"/>
          <w:szCs w:val="20"/>
        </w:rPr>
        <w:tab/>
        <w:t>10.15 bis 11.15 Uhr</w:t>
      </w:r>
    </w:p>
    <w:p w:rsidR="005E2371" w:rsidRPr="0094775A" w:rsidRDefault="00C55548" w:rsidP="00C55548">
      <w:pPr>
        <w:pStyle w:val="Kopfzeile"/>
        <w:tabs>
          <w:tab w:val="left" w:pos="1418"/>
          <w:tab w:val="left" w:pos="3544"/>
          <w:tab w:val="left" w:pos="5670"/>
          <w:tab w:val="left" w:pos="7797"/>
        </w:tabs>
        <w:spacing w:before="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94775A">
        <w:rPr>
          <w:sz w:val="20"/>
          <w:szCs w:val="20"/>
        </w:rPr>
        <w:t>13.15 bis 14.15 Uhr</w:t>
      </w:r>
      <w:r>
        <w:rPr>
          <w:sz w:val="20"/>
          <w:szCs w:val="20"/>
        </w:rPr>
        <w:tab/>
      </w:r>
      <w:r w:rsidR="0094775A">
        <w:rPr>
          <w:sz w:val="20"/>
          <w:szCs w:val="20"/>
        </w:rPr>
        <w:t>1</w:t>
      </w:r>
      <w:r w:rsidR="00333FE5">
        <w:rPr>
          <w:sz w:val="20"/>
          <w:szCs w:val="20"/>
        </w:rPr>
        <w:t>4.45 bis 16.45</w:t>
      </w:r>
      <w:r w:rsidR="005E2371" w:rsidRPr="0094775A">
        <w:rPr>
          <w:sz w:val="20"/>
          <w:szCs w:val="20"/>
        </w:rPr>
        <w:t xml:space="preserve"> Uhr (2 Stunden)</w:t>
      </w:r>
    </w:p>
    <w:p w:rsidR="005E2371" w:rsidRPr="0094775A" w:rsidRDefault="00DA6489" w:rsidP="00700EB8">
      <w:pPr>
        <w:pStyle w:val="Kopfzeile"/>
        <w:tabs>
          <w:tab w:val="left" w:pos="1418"/>
          <w:tab w:val="left" w:pos="3544"/>
          <w:tab w:val="left" w:pos="5670"/>
        </w:tabs>
        <w:spacing w:before="60"/>
        <w:rPr>
          <w:sz w:val="20"/>
          <w:szCs w:val="20"/>
        </w:rPr>
      </w:pPr>
      <w:r w:rsidRPr="0094775A">
        <w:rPr>
          <w:sz w:val="20"/>
          <w:szCs w:val="20"/>
        </w:rPr>
        <w:t>Sonntag</w:t>
      </w:r>
      <w:r w:rsidRPr="0094775A">
        <w:rPr>
          <w:sz w:val="20"/>
          <w:szCs w:val="20"/>
        </w:rPr>
        <w:tab/>
        <w:t>08.45 bis 09.45</w:t>
      </w:r>
      <w:r w:rsidR="005E2371" w:rsidRPr="0094775A">
        <w:rPr>
          <w:sz w:val="20"/>
          <w:szCs w:val="20"/>
        </w:rPr>
        <w:t xml:space="preserve"> Uhr</w:t>
      </w:r>
      <w:r w:rsidR="005E2371" w:rsidRPr="0094775A">
        <w:rPr>
          <w:sz w:val="20"/>
          <w:szCs w:val="20"/>
        </w:rPr>
        <w:tab/>
        <w:t>10.15 bis 11.15 Uhr</w:t>
      </w:r>
      <w:r w:rsidR="005E2371" w:rsidRPr="0094775A">
        <w:rPr>
          <w:sz w:val="20"/>
          <w:szCs w:val="20"/>
        </w:rPr>
        <w:tab/>
        <w:t>11.45 bis 12.45 Uhr</w:t>
      </w:r>
    </w:p>
    <w:p w:rsidR="005E2371" w:rsidRPr="0094775A" w:rsidRDefault="00333FE5" w:rsidP="0094775A">
      <w:pPr>
        <w:pStyle w:val="Kopfzeile"/>
        <w:tabs>
          <w:tab w:val="left" w:pos="1418"/>
          <w:tab w:val="left" w:pos="3544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13.15 bis 14.15 Uhr</w:t>
      </w:r>
      <w:r>
        <w:rPr>
          <w:sz w:val="20"/>
          <w:szCs w:val="20"/>
        </w:rPr>
        <w:tab/>
        <w:t>14.45 bis 16.45</w:t>
      </w:r>
      <w:r w:rsidR="005E2371" w:rsidRPr="0094775A">
        <w:rPr>
          <w:sz w:val="20"/>
          <w:szCs w:val="20"/>
        </w:rPr>
        <w:t xml:space="preserve"> Uhr (2 Stunden</w:t>
      </w:r>
      <w:r w:rsidR="00C55548">
        <w:rPr>
          <w:sz w:val="20"/>
          <w:szCs w:val="20"/>
        </w:rPr>
        <w:t>)</w:t>
      </w:r>
    </w:p>
    <w:p w:rsidR="00413DC0" w:rsidRPr="0094775A" w:rsidRDefault="00413DC0" w:rsidP="0094775A">
      <w:pPr>
        <w:pStyle w:val="Kopfzeile"/>
        <w:rPr>
          <w:sz w:val="20"/>
          <w:szCs w:val="20"/>
        </w:rPr>
      </w:pPr>
    </w:p>
    <w:p w:rsidR="00333FE5" w:rsidRDefault="00A713E1" w:rsidP="00301970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 w:rsidRPr="00742D88">
        <w:rPr>
          <w:sz w:val="18"/>
          <w:szCs w:val="18"/>
        </w:rPr>
        <w:t xml:space="preserve">Die unterzeichnende Person </w:t>
      </w:r>
      <w:r w:rsidR="009C50FE">
        <w:rPr>
          <w:sz w:val="18"/>
          <w:szCs w:val="18"/>
        </w:rPr>
        <w:t>bestätigt, das mitgeltende Merkblatt gelesen zu haben</w:t>
      </w:r>
      <w:r w:rsidR="00FF31FF">
        <w:rPr>
          <w:sz w:val="18"/>
          <w:szCs w:val="18"/>
        </w:rPr>
        <w:t xml:space="preserve"> und ist einverstanden, dass über </w:t>
      </w:r>
      <w:r w:rsidR="00333FE5">
        <w:rPr>
          <w:sz w:val="18"/>
          <w:szCs w:val="18"/>
        </w:rPr>
        <w:t>sie in</w:t>
      </w:r>
      <w:r w:rsidR="00FF31FF">
        <w:rPr>
          <w:sz w:val="18"/>
          <w:szCs w:val="18"/>
        </w:rPr>
        <w:t xml:space="preserve"> Zusammenhang mit der Zutrittsanmeldung Auskünfte bei Polizei und Strafbe</w:t>
      </w:r>
      <w:r w:rsidR="00333FE5">
        <w:rPr>
          <w:sz w:val="18"/>
          <w:szCs w:val="18"/>
        </w:rPr>
        <w:t>hörden eingeholt werden können.</w:t>
      </w:r>
    </w:p>
    <w:p w:rsidR="00A713E1" w:rsidRPr="00742D88" w:rsidRDefault="00FF31FF" w:rsidP="00301970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Art. 29 Polizeigesetz</w:t>
      </w:r>
      <w:r w:rsidR="00333FE5">
        <w:rPr>
          <w:sz w:val="18"/>
          <w:szCs w:val="18"/>
        </w:rPr>
        <w:t xml:space="preserve"> des Kantons Graubünden</w:t>
      </w:r>
      <w:r>
        <w:rPr>
          <w:sz w:val="18"/>
          <w:szCs w:val="18"/>
        </w:rPr>
        <w:t xml:space="preserve"> </w:t>
      </w:r>
      <w:r w:rsidR="00333FE5">
        <w:rPr>
          <w:sz w:val="18"/>
          <w:szCs w:val="18"/>
        </w:rPr>
        <w:t>(</w:t>
      </w:r>
      <w:r>
        <w:rPr>
          <w:sz w:val="18"/>
          <w:szCs w:val="18"/>
        </w:rPr>
        <w:t>PolG; BR 613.000)</w:t>
      </w:r>
    </w:p>
    <w:p w:rsidR="009C50FE" w:rsidRPr="0094775A" w:rsidRDefault="009C50FE" w:rsidP="0094775A">
      <w:pPr>
        <w:pStyle w:val="Kopfzeile"/>
        <w:rPr>
          <w:sz w:val="20"/>
          <w:szCs w:val="20"/>
        </w:rPr>
      </w:pPr>
    </w:p>
    <w:p w:rsidR="00932158" w:rsidRPr="0094775A" w:rsidRDefault="00A713E1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  <w:r w:rsidRPr="0094775A">
        <w:rPr>
          <w:sz w:val="20"/>
          <w:szCs w:val="20"/>
        </w:rPr>
        <w:t xml:space="preserve">Ort / Datum </w:t>
      </w:r>
      <w:r w:rsidRPr="0094775A">
        <w:rPr>
          <w:sz w:val="20"/>
          <w:szCs w:val="20"/>
        </w:rPr>
        <w:tab/>
      </w:r>
      <w:r w:rsidRPr="0094775A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94775A">
        <w:rPr>
          <w:sz w:val="20"/>
          <w:szCs w:val="20"/>
        </w:rPr>
        <w:instrText xml:space="preserve"> FORMTEXT </w:instrText>
      </w:r>
      <w:r w:rsidRPr="0094775A">
        <w:rPr>
          <w:sz w:val="20"/>
          <w:szCs w:val="20"/>
        </w:rPr>
      </w:r>
      <w:r w:rsidRPr="0094775A">
        <w:rPr>
          <w:sz w:val="20"/>
          <w:szCs w:val="20"/>
        </w:rPr>
        <w:fldChar w:fldCharType="separate"/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noProof/>
          <w:sz w:val="20"/>
          <w:szCs w:val="20"/>
        </w:rPr>
        <w:t> </w:t>
      </w:r>
      <w:r w:rsidRPr="0094775A">
        <w:rPr>
          <w:sz w:val="20"/>
          <w:szCs w:val="20"/>
        </w:rPr>
        <w:fldChar w:fldCharType="end"/>
      </w:r>
      <w:bookmarkEnd w:id="9"/>
      <w:r w:rsidRPr="0094775A">
        <w:rPr>
          <w:sz w:val="20"/>
          <w:szCs w:val="20"/>
        </w:rPr>
        <w:tab/>
      </w:r>
    </w:p>
    <w:p w:rsidR="00413DC0" w:rsidRPr="0094775A" w:rsidRDefault="00413DC0" w:rsidP="0094775A">
      <w:pPr>
        <w:pStyle w:val="Kopfzeile"/>
        <w:rPr>
          <w:sz w:val="20"/>
          <w:szCs w:val="20"/>
        </w:rPr>
      </w:pPr>
    </w:p>
    <w:p w:rsidR="00A713E1" w:rsidRPr="0094775A" w:rsidRDefault="00A713E1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  <w:r w:rsidRPr="0094775A">
        <w:rPr>
          <w:sz w:val="20"/>
          <w:szCs w:val="20"/>
        </w:rPr>
        <w:t xml:space="preserve">Unterschrift </w:t>
      </w:r>
      <w:r w:rsidRPr="0094775A">
        <w:rPr>
          <w:sz w:val="20"/>
          <w:szCs w:val="20"/>
        </w:rPr>
        <w:tab/>
      </w:r>
      <w:r w:rsidR="009C50FE" w:rsidRPr="0094775A">
        <w:rPr>
          <w:sz w:val="20"/>
          <w:szCs w:val="20"/>
          <w:u w:val="single"/>
        </w:rPr>
        <w:tab/>
      </w:r>
    </w:p>
    <w:p w:rsidR="00413DC0" w:rsidRPr="0094775A" w:rsidRDefault="00413DC0" w:rsidP="0094775A">
      <w:pPr>
        <w:pStyle w:val="Kopfzeile"/>
        <w:rPr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7028" w:rsidRPr="0094775A" w:rsidTr="00A14099">
        <w:tc>
          <w:tcPr>
            <w:tcW w:w="9634" w:type="dxa"/>
            <w:shd w:val="clear" w:color="auto" w:fill="F2F2F2" w:themeFill="background1" w:themeFillShade="F2"/>
          </w:tcPr>
          <w:p w:rsidR="00287028" w:rsidRPr="0094775A" w:rsidRDefault="00287028" w:rsidP="00700EB8">
            <w:pPr>
              <w:pStyle w:val="Kopfzeile"/>
              <w:spacing w:before="60"/>
              <w:rPr>
                <w:b/>
                <w:sz w:val="20"/>
                <w:szCs w:val="20"/>
              </w:rPr>
            </w:pPr>
            <w:r w:rsidRPr="0094775A">
              <w:rPr>
                <w:b/>
                <w:sz w:val="20"/>
                <w:szCs w:val="20"/>
              </w:rPr>
              <w:t>Das Formular ist mit einer</w:t>
            </w:r>
            <w:r w:rsidR="00F81ED2" w:rsidRPr="0094775A">
              <w:rPr>
                <w:b/>
                <w:sz w:val="20"/>
                <w:szCs w:val="20"/>
              </w:rPr>
              <w:t xml:space="preserve"> Farbkopie einer gültigen Identitätskarte</w:t>
            </w:r>
            <w:r w:rsidRPr="0094775A">
              <w:rPr>
                <w:b/>
                <w:sz w:val="20"/>
                <w:szCs w:val="20"/>
              </w:rPr>
              <w:t xml:space="preserve"> oder </w:t>
            </w:r>
            <w:r w:rsidR="00F81ED2" w:rsidRPr="0094775A">
              <w:rPr>
                <w:b/>
                <w:sz w:val="20"/>
                <w:szCs w:val="20"/>
              </w:rPr>
              <w:t>eines Passes</w:t>
            </w:r>
            <w:r w:rsidRPr="0094775A">
              <w:rPr>
                <w:b/>
                <w:sz w:val="20"/>
                <w:szCs w:val="20"/>
              </w:rPr>
              <w:t xml:space="preserve"> einzureichen.</w:t>
            </w:r>
          </w:p>
          <w:p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/>
              <w:rPr>
                <w:b/>
                <w:sz w:val="20"/>
                <w:szCs w:val="20"/>
                <w:lang w:val="fr-CH"/>
              </w:rPr>
            </w:pPr>
            <w:r w:rsidRPr="0094775A">
              <w:rPr>
                <w:b/>
                <w:sz w:val="20"/>
                <w:szCs w:val="20"/>
                <w:lang w:val="fr-CH"/>
              </w:rPr>
              <w:t>per Mail:</w:t>
            </w:r>
            <w:r w:rsidRPr="0094775A">
              <w:rPr>
                <w:b/>
                <w:sz w:val="20"/>
                <w:szCs w:val="20"/>
                <w:lang w:val="fr-CH"/>
              </w:rPr>
              <w:tab/>
            </w:r>
            <w:hyperlink r:id="rId12" w:history="1">
              <w:r w:rsidR="00521BE2" w:rsidRPr="0094775A">
                <w:rPr>
                  <w:rStyle w:val="Hyperlink"/>
                  <w:b/>
                  <w:sz w:val="20"/>
                  <w:szCs w:val="20"/>
                  <w:lang w:val="fr-CH"/>
                </w:rPr>
                <w:t>loge.ct@ajv.gr.ch</w:t>
              </w:r>
            </w:hyperlink>
          </w:p>
          <w:p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/>
              <w:rPr>
                <w:b/>
                <w:sz w:val="20"/>
                <w:szCs w:val="20"/>
                <w:lang w:val="fr-CH"/>
              </w:rPr>
            </w:pPr>
            <w:proofErr w:type="gramStart"/>
            <w:r w:rsidRPr="0094775A">
              <w:rPr>
                <w:b/>
                <w:sz w:val="20"/>
                <w:szCs w:val="20"/>
                <w:lang w:val="fr-CH"/>
              </w:rPr>
              <w:t>per</w:t>
            </w:r>
            <w:proofErr w:type="gramEnd"/>
            <w:r w:rsidRPr="0094775A">
              <w:rPr>
                <w:b/>
                <w:sz w:val="20"/>
                <w:szCs w:val="20"/>
                <w:lang w:val="fr-CH"/>
              </w:rPr>
              <w:t xml:space="preserve"> Post:</w:t>
            </w:r>
            <w:r w:rsidRPr="0094775A">
              <w:rPr>
                <w:b/>
                <w:sz w:val="20"/>
                <w:szCs w:val="20"/>
                <w:lang w:val="fr-CH"/>
              </w:rPr>
              <w:tab/>
              <w:t>JVA Cazis Tignez, Tignez 1, 7408 Cazis</w:t>
            </w:r>
          </w:p>
          <w:p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 w:after="60"/>
              <w:rPr>
                <w:b/>
                <w:sz w:val="20"/>
                <w:szCs w:val="20"/>
              </w:rPr>
            </w:pPr>
            <w:r w:rsidRPr="0094775A">
              <w:rPr>
                <w:b/>
                <w:sz w:val="20"/>
                <w:szCs w:val="20"/>
              </w:rPr>
              <w:t>Kontakt:</w:t>
            </w:r>
            <w:r w:rsidRPr="0094775A">
              <w:rPr>
                <w:b/>
                <w:sz w:val="20"/>
                <w:szCs w:val="20"/>
              </w:rPr>
              <w:tab/>
            </w:r>
            <w:r w:rsidR="004E52D3" w:rsidRPr="0094775A">
              <w:rPr>
                <w:b/>
                <w:sz w:val="20"/>
                <w:szCs w:val="20"/>
              </w:rPr>
              <w:t>+</w:t>
            </w:r>
            <w:r w:rsidR="00521BE2" w:rsidRPr="0094775A">
              <w:rPr>
                <w:b/>
                <w:sz w:val="20"/>
                <w:szCs w:val="20"/>
              </w:rPr>
              <w:t xml:space="preserve">41 </w:t>
            </w:r>
            <w:r w:rsidRPr="0094775A">
              <w:rPr>
                <w:b/>
                <w:sz w:val="20"/>
                <w:szCs w:val="20"/>
              </w:rPr>
              <w:t>81 423 12 12</w:t>
            </w:r>
          </w:p>
        </w:tc>
      </w:tr>
    </w:tbl>
    <w:p w:rsidR="009C50FE" w:rsidRDefault="009C50FE" w:rsidP="0094775A">
      <w:pPr>
        <w:pStyle w:val="Kopfzeile"/>
        <w:rPr>
          <w:sz w:val="20"/>
          <w:szCs w:val="20"/>
        </w:rPr>
      </w:pPr>
    </w:p>
    <w:p w:rsidR="0094775A" w:rsidRPr="0094775A" w:rsidRDefault="0094775A" w:rsidP="0094775A">
      <w:pPr>
        <w:pStyle w:val="Kopfzeile"/>
        <w:rPr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775A" w:rsidRPr="0094775A" w:rsidTr="00A01C93">
        <w:tc>
          <w:tcPr>
            <w:tcW w:w="9634" w:type="dxa"/>
            <w:shd w:val="clear" w:color="auto" w:fill="F2F2F2" w:themeFill="background1" w:themeFillShade="F2"/>
          </w:tcPr>
          <w:p w:rsidR="0094775A" w:rsidRPr="0094775A" w:rsidRDefault="00C55548" w:rsidP="00C55548">
            <w:pPr>
              <w:tabs>
                <w:tab w:val="left" w:pos="141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 JVA Cazis Tignez</w:t>
            </w:r>
            <w:r w:rsidR="0094775A">
              <w:rPr>
                <w:b/>
                <w:sz w:val="20"/>
                <w:szCs w:val="20"/>
              </w:rPr>
              <w:tab/>
            </w:r>
            <w:r w:rsidR="0094775A" w:rsidRPr="0094775A">
              <w:rPr>
                <w:sz w:val="20"/>
                <w:szCs w:val="20"/>
              </w:rPr>
              <w:t>ja</w:t>
            </w:r>
            <w:r w:rsidR="0094775A" w:rsidRPr="0094775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35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5A"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775A" w:rsidRPr="0094775A">
              <w:rPr>
                <w:b/>
                <w:sz w:val="20"/>
                <w:szCs w:val="20"/>
              </w:rPr>
              <w:tab/>
            </w:r>
            <w:r w:rsidR="0094775A" w:rsidRPr="0094775A">
              <w:rPr>
                <w:sz w:val="20"/>
                <w:szCs w:val="20"/>
              </w:rPr>
              <w:t>nein</w:t>
            </w:r>
            <w:r w:rsidR="0094775A" w:rsidRPr="0094775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18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5A"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775A">
              <w:rPr>
                <w:b/>
                <w:sz w:val="20"/>
                <w:szCs w:val="20"/>
              </w:rPr>
              <w:tab/>
            </w:r>
            <w:r w:rsidR="0094775A">
              <w:rPr>
                <w:sz w:val="20"/>
                <w:szCs w:val="20"/>
              </w:rPr>
              <w:t>Datum/Kz</w:t>
            </w:r>
            <w:r w:rsidR="00700EB8">
              <w:rPr>
                <w:sz w:val="20"/>
                <w:szCs w:val="20"/>
              </w:rPr>
              <w:t xml:space="preserve">: </w:t>
            </w:r>
            <w:r w:rsidR="00700EB8" w:rsidRPr="00700EB8">
              <w:rPr>
                <w:sz w:val="20"/>
                <w:szCs w:val="20"/>
                <w:u w:val="single"/>
              </w:rPr>
              <w:tab/>
            </w:r>
          </w:p>
          <w:p w:rsidR="00700EB8" w:rsidRDefault="00700EB8" w:rsidP="00700EB8">
            <w:pPr>
              <w:tabs>
                <w:tab w:val="left" w:pos="1418"/>
                <w:tab w:val="left" w:pos="1985"/>
                <w:tab w:val="left" w:pos="2268"/>
                <w:tab w:val="left" w:pos="3119"/>
                <w:tab w:val="left" w:pos="382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rPr>
                <w:b/>
                <w:sz w:val="20"/>
                <w:szCs w:val="20"/>
              </w:rPr>
            </w:pPr>
          </w:p>
          <w:p w:rsidR="00700EB8" w:rsidRPr="00700EB8" w:rsidRDefault="00700EB8" w:rsidP="00700EB8">
            <w:pPr>
              <w:tabs>
                <w:tab w:val="left" w:pos="1418"/>
                <w:tab w:val="left" w:pos="1985"/>
                <w:tab w:val="left" w:pos="2268"/>
                <w:tab w:val="left" w:pos="3119"/>
                <w:tab w:val="left" w:pos="382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Einwilligung eingewiesene Person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94775A">
              <w:rPr>
                <w:sz w:val="20"/>
                <w:szCs w:val="20"/>
              </w:rPr>
              <w:t>ja</w:t>
            </w:r>
            <w:r w:rsidRPr="0094775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09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4775A">
              <w:rPr>
                <w:b/>
                <w:sz w:val="20"/>
                <w:szCs w:val="20"/>
              </w:rPr>
              <w:tab/>
            </w:r>
            <w:r w:rsidRPr="0094775A">
              <w:rPr>
                <w:sz w:val="20"/>
                <w:szCs w:val="20"/>
              </w:rPr>
              <w:t>nein</w:t>
            </w:r>
            <w:r w:rsidRPr="0094775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1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00EB8" w:rsidRDefault="00700EB8" w:rsidP="00700EB8">
            <w:pPr>
              <w:tabs>
                <w:tab w:val="left" w:pos="4536"/>
                <w:tab w:val="left" w:pos="5672"/>
                <w:tab w:val="left" w:pos="8532"/>
                <w:tab w:val="left" w:pos="9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4775A" w:rsidRDefault="00700EB8" w:rsidP="00C55548">
            <w:pPr>
              <w:tabs>
                <w:tab w:val="left" w:pos="4536"/>
                <w:tab w:val="left" w:pos="5697"/>
                <w:tab w:val="left" w:pos="9064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Datum: </w:t>
            </w:r>
            <w:r>
              <w:rPr>
                <w:sz w:val="20"/>
                <w:szCs w:val="20"/>
              </w:rPr>
              <w:tab/>
            </w:r>
            <w:r w:rsidRPr="00700EB8">
              <w:rPr>
                <w:sz w:val="20"/>
                <w:szCs w:val="20"/>
                <w:u w:val="single"/>
              </w:rPr>
              <w:tab/>
            </w:r>
          </w:p>
          <w:p w:rsidR="00700EB8" w:rsidRPr="00700EB8" w:rsidRDefault="00700EB8" w:rsidP="00700EB8">
            <w:pPr>
              <w:pStyle w:val="Kopfzeile"/>
            </w:pPr>
          </w:p>
          <w:p w:rsidR="00700EB8" w:rsidRDefault="00700EB8" w:rsidP="00C55548">
            <w:pPr>
              <w:tabs>
                <w:tab w:val="left" w:pos="4536"/>
                <w:tab w:val="left" w:pos="5697"/>
                <w:tab w:val="left" w:pos="9064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Unterschrift: </w:t>
            </w:r>
            <w:r>
              <w:rPr>
                <w:sz w:val="20"/>
                <w:szCs w:val="20"/>
              </w:rPr>
              <w:tab/>
            </w:r>
            <w:r w:rsidRPr="00700EB8">
              <w:rPr>
                <w:sz w:val="20"/>
                <w:szCs w:val="20"/>
                <w:u w:val="single"/>
              </w:rPr>
              <w:tab/>
            </w:r>
          </w:p>
          <w:p w:rsidR="00700EB8" w:rsidRPr="00700EB8" w:rsidRDefault="00700EB8" w:rsidP="00700EB8">
            <w:pPr>
              <w:pStyle w:val="Kopfzeile"/>
              <w:tabs>
                <w:tab w:val="clear" w:pos="4536"/>
                <w:tab w:val="left" w:pos="4563"/>
              </w:tabs>
            </w:pPr>
          </w:p>
        </w:tc>
      </w:tr>
    </w:tbl>
    <w:p w:rsidR="0094775A" w:rsidRDefault="0094775A" w:rsidP="0094775A">
      <w:pPr>
        <w:pStyle w:val="Kopfzeile"/>
        <w:rPr>
          <w:sz w:val="20"/>
          <w:szCs w:val="20"/>
        </w:rPr>
      </w:pPr>
    </w:p>
    <w:p w:rsidR="0094775A" w:rsidRPr="0094775A" w:rsidRDefault="0094775A" w:rsidP="0094775A">
      <w:pPr>
        <w:pStyle w:val="Kopfzeile"/>
        <w:rPr>
          <w:sz w:val="20"/>
          <w:szCs w:val="20"/>
        </w:rPr>
      </w:pPr>
    </w:p>
    <w:p w:rsidR="005B4BE5" w:rsidRDefault="005B4BE5">
      <w:r>
        <w:br w:type="page"/>
      </w:r>
    </w:p>
    <w:p w:rsidR="006F4990" w:rsidRDefault="006F4990" w:rsidP="009C50FE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</w:p>
    <w:p w:rsidR="006F4990" w:rsidRDefault="009C50FE" w:rsidP="009C50FE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  <w:szCs w:val="22"/>
        </w:rPr>
        <w:t>Merkblatt</w:t>
      </w:r>
      <w:r w:rsidR="00824656">
        <w:rPr>
          <w:b/>
          <w:szCs w:val="22"/>
        </w:rPr>
        <w:t xml:space="preserve"> für Besucherinnen und Besucher</w:t>
      </w:r>
      <w:r w:rsidRPr="00A713E1">
        <w:rPr>
          <w:b/>
          <w:szCs w:val="22"/>
        </w:rPr>
        <w:tab/>
      </w:r>
    </w:p>
    <w:p w:rsidR="009C50FE" w:rsidRDefault="009C50FE" w:rsidP="009C50FE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 w:rsidRPr="00A713E1">
        <w:rPr>
          <w:b/>
          <w:szCs w:val="22"/>
        </w:rPr>
        <w:tab/>
      </w:r>
    </w:p>
    <w:p w:rsidR="009C50FE" w:rsidRDefault="009C50FE"/>
    <w:p w:rsidR="000B3E3F" w:rsidRPr="006F4990" w:rsidRDefault="000B3E3F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Bei einem Erstbesuch mu</w:t>
      </w:r>
      <w:r w:rsidR="00EB2577" w:rsidRPr="006F4990">
        <w:rPr>
          <w:rFonts w:cs="Arial"/>
          <w:sz w:val="16"/>
          <w:szCs w:val="16"/>
        </w:rPr>
        <w:t>ss das Zutrittsformular mind. 7</w:t>
      </w:r>
      <w:r w:rsidRPr="006F4990">
        <w:rPr>
          <w:rFonts w:cs="Arial"/>
          <w:sz w:val="16"/>
          <w:szCs w:val="16"/>
        </w:rPr>
        <w:t xml:space="preserve"> Tage vor dem gewünschten Besuchstermin eingereicht sein.</w:t>
      </w:r>
    </w:p>
    <w:p w:rsidR="000B3E3F" w:rsidRPr="006F4990" w:rsidRDefault="000B3E3F" w:rsidP="000B3E3F">
      <w:pPr>
        <w:pStyle w:val="Kopfzeile"/>
        <w:ind w:left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Besucherinnen und Besucher sind angehalten, sich beim Erstbesuch 30 Minuten vor der Besuchszeit bei der Loge anzumelden.</w:t>
      </w:r>
    </w:p>
    <w:p w:rsidR="000B3E3F" w:rsidRPr="006F4990" w:rsidRDefault="00EB2577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Folgebesuche müssen mind. 3</w:t>
      </w:r>
      <w:r w:rsidR="000B3E3F" w:rsidRPr="006F4990">
        <w:rPr>
          <w:rFonts w:cs="Arial"/>
          <w:sz w:val="16"/>
          <w:szCs w:val="16"/>
        </w:rPr>
        <w:t xml:space="preserve"> Tage vor dem gewünschten Besuchstermin mündlich oder schriftlich angemeldet werden.</w:t>
      </w:r>
    </w:p>
    <w:p w:rsidR="002C6363" w:rsidRPr="006F4990" w:rsidRDefault="002C6363" w:rsidP="002C6363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 xml:space="preserve">Besuchsbewilligungen erhalten ausschliesslich Angehörige oder nahestehende Personen. </w:t>
      </w:r>
    </w:p>
    <w:p w:rsidR="009C50FE" w:rsidRPr="006F4990" w:rsidRDefault="009C50FE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 xml:space="preserve">Pro </w:t>
      </w:r>
      <w:r w:rsidR="002C6363" w:rsidRPr="006F4990">
        <w:rPr>
          <w:rFonts w:cs="Arial"/>
          <w:sz w:val="16"/>
          <w:szCs w:val="16"/>
        </w:rPr>
        <w:t xml:space="preserve">Woche ist max. 1 Besuch während 1 Stunde von max. 2 Erwachsenen und 2 Kindern bis 18 Jahren zugelassen. </w:t>
      </w:r>
      <w:r w:rsidR="00333FE5" w:rsidRPr="006F4990">
        <w:rPr>
          <w:rFonts w:cs="Arial"/>
          <w:sz w:val="16"/>
          <w:szCs w:val="16"/>
        </w:rPr>
        <w:t>Über Ausnahmen entscheidet die Anstaltsleitung</w:t>
      </w:r>
      <w:r w:rsidRPr="006F4990">
        <w:rPr>
          <w:rFonts w:cs="Arial"/>
          <w:sz w:val="16"/>
          <w:szCs w:val="16"/>
        </w:rPr>
        <w:t>.</w:t>
      </w:r>
      <w:r w:rsidR="002C6363" w:rsidRPr="006F4990">
        <w:rPr>
          <w:rFonts w:cs="Arial"/>
          <w:sz w:val="16"/>
          <w:szCs w:val="16"/>
        </w:rPr>
        <w:t xml:space="preserve"> Minderjährige Persone</w:t>
      </w:r>
      <w:r w:rsidR="00655C14" w:rsidRPr="006F4990">
        <w:rPr>
          <w:rFonts w:cs="Arial"/>
          <w:sz w:val="16"/>
          <w:szCs w:val="16"/>
        </w:rPr>
        <w:t>n werden nur in Begleitung von E</w:t>
      </w:r>
      <w:r w:rsidR="002C6363" w:rsidRPr="006F4990">
        <w:rPr>
          <w:rFonts w:cs="Arial"/>
          <w:sz w:val="16"/>
          <w:szCs w:val="16"/>
        </w:rPr>
        <w:t>rwachsenen Familienangehörigen oder gesetzlichen Vertreterinnen oder Vertretern zugelassen.</w:t>
      </w:r>
    </w:p>
    <w:p w:rsidR="002C6363" w:rsidRPr="006F4990" w:rsidRDefault="002C6363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Besucherinnen und Besucher haben sich mittels Identitätskarte, Pass</w:t>
      </w:r>
      <w:r w:rsidR="005B4BE5" w:rsidRPr="006F4990">
        <w:rPr>
          <w:rFonts w:cs="Arial"/>
          <w:sz w:val="16"/>
          <w:szCs w:val="16"/>
        </w:rPr>
        <w:t>, Führerausweis</w:t>
      </w:r>
      <w:r w:rsidRPr="006F4990">
        <w:rPr>
          <w:rFonts w:cs="Arial"/>
          <w:sz w:val="16"/>
          <w:szCs w:val="16"/>
        </w:rPr>
        <w:t xml:space="preserve"> oder Ausländerausweis an der Loge auszuweisen.</w:t>
      </w:r>
      <w:r w:rsidR="009E5943" w:rsidRPr="006F4990">
        <w:rPr>
          <w:rFonts w:cs="Arial"/>
          <w:sz w:val="16"/>
          <w:szCs w:val="16"/>
        </w:rPr>
        <w:t xml:space="preserve"> Das Dokument ist an der Loge zu deponieren.</w:t>
      </w:r>
      <w:r w:rsidR="001C3AE1" w:rsidRPr="006F4990">
        <w:rPr>
          <w:rFonts w:cs="Arial"/>
          <w:sz w:val="16"/>
          <w:szCs w:val="16"/>
        </w:rPr>
        <w:t xml:space="preserve"> </w:t>
      </w:r>
      <w:r w:rsidR="005B4BE5" w:rsidRPr="006F4990">
        <w:rPr>
          <w:rFonts w:cs="Arial"/>
          <w:sz w:val="16"/>
          <w:szCs w:val="16"/>
        </w:rPr>
        <w:t>Kopien werden nicht akzeptiert.</w:t>
      </w:r>
    </w:p>
    <w:p w:rsidR="000B3E3F" w:rsidRPr="006F4990" w:rsidRDefault="000B3E3F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Unangemeldete Besucherinnen und Besucher werden nicht zugelassen.</w:t>
      </w:r>
    </w:p>
    <w:p w:rsidR="00124572" w:rsidRPr="00667F85" w:rsidRDefault="00124572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67F85">
        <w:rPr>
          <w:rFonts w:cs="Arial"/>
          <w:sz w:val="16"/>
          <w:szCs w:val="16"/>
        </w:rPr>
        <w:t xml:space="preserve">Die Besucherinnen und Besucher haben pünktlich zum Besuch zu erscheinen. Ist eine Verspätung unvermeidlich, so ist diese vorgängig telefonisch mitzuteilen. Verspätungen über 15 Minuten können nicht mehr berücksichtigt werden. </w:t>
      </w:r>
    </w:p>
    <w:p w:rsidR="002C6363" w:rsidRPr="006F4990" w:rsidRDefault="002C6363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 xml:space="preserve">Es dürfen keine </w:t>
      </w:r>
      <w:r w:rsidR="005B4BE5" w:rsidRPr="006F4990">
        <w:rPr>
          <w:rFonts w:cs="Arial"/>
          <w:sz w:val="16"/>
          <w:szCs w:val="16"/>
        </w:rPr>
        <w:t xml:space="preserve">persönlichen </w:t>
      </w:r>
      <w:r w:rsidRPr="006F4990">
        <w:rPr>
          <w:rFonts w:cs="Arial"/>
          <w:sz w:val="16"/>
          <w:szCs w:val="16"/>
        </w:rPr>
        <w:t>Gegenstände</w:t>
      </w:r>
      <w:r w:rsidR="009E5943" w:rsidRPr="006F4990">
        <w:rPr>
          <w:rFonts w:cs="Arial"/>
          <w:sz w:val="16"/>
          <w:szCs w:val="16"/>
        </w:rPr>
        <w:t>, insbesondere Portemonnaies, Uhren, Jacken, Schale, Mobiltelefone und weitere elektronische Geräte,</w:t>
      </w:r>
      <w:r w:rsidRPr="006F4990">
        <w:rPr>
          <w:rFonts w:cs="Arial"/>
          <w:sz w:val="16"/>
          <w:szCs w:val="16"/>
        </w:rPr>
        <w:t xml:space="preserve"> mit in den Besucherraum genommen werden. Diese sind in den abschliessbaren </w:t>
      </w:r>
      <w:r w:rsidR="005B4BE5" w:rsidRPr="006F4990">
        <w:rPr>
          <w:rFonts w:cs="Arial"/>
          <w:sz w:val="16"/>
          <w:szCs w:val="16"/>
        </w:rPr>
        <w:t xml:space="preserve">Schliessfächern </w:t>
      </w:r>
      <w:r w:rsidRPr="006F4990">
        <w:rPr>
          <w:rFonts w:cs="Arial"/>
          <w:sz w:val="16"/>
          <w:szCs w:val="16"/>
        </w:rPr>
        <w:t>bei der Loge zu deponieren.</w:t>
      </w:r>
      <w:r w:rsidR="005B4BE5" w:rsidRPr="006F4990">
        <w:rPr>
          <w:rFonts w:cs="Arial"/>
          <w:sz w:val="16"/>
          <w:szCs w:val="16"/>
        </w:rPr>
        <w:t xml:space="preserve"> Religiöse Kopfbedeckungen sind nach erfolgter Kontrolle erlaubt.</w:t>
      </w:r>
      <w:r w:rsidRPr="006F4990">
        <w:rPr>
          <w:rFonts w:cs="Arial"/>
          <w:sz w:val="16"/>
          <w:szCs w:val="16"/>
        </w:rPr>
        <w:t xml:space="preserve"> Die Besucherinnen und Besucher werden vor dem Besuch</w:t>
      </w:r>
      <w:r w:rsidR="004E077E" w:rsidRPr="006F4990">
        <w:rPr>
          <w:rFonts w:cs="Arial"/>
          <w:sz w:val="16"/>
          <w:szCs w:val="16"/>
        </w:rPr>
        <w:t xml:space="preserve"> biometrisch erfasst und mittels Metalldetektor kontrolliert. Bei Verdacht können sie einer Leibesvisitation unterzogen we</w:t>
      </w:r>
      <w:r w:rsidR="000B3E3F" w:rsidRPr="006F4990">
        <w:rPr>
          <w:rFonts w:cs="Arial"/>
          <w:sz w:val="16"/>
          <w:szCs w:val="16"/>
        </w:rPr>
        <w:t>rden. Die Biometriedaten dienen der JVA Cazis Tignez ausschliesslich zur Identifikation von Drittpersonen</w:t>
      </w:r>
      <w:r w:rsidR="009E11DE" w:rsidRPr="006F4990">
        <w:rPr>
          <w:rFonts w:cs="Arial"/>
          <w:sz w:val="16"/>
          <w:szCs w:val="16"/>
        </w:rPr>
        <w:t xml:space="preserve"> und werden auf Wunsch gelöscht</w:t>
      </w:r>
      <w:r w:rsidR="000B3E3F" w:rsidRPr="006F4990">
        <w:rPr>
          <w:rFonts w:cs="Arial"/>
          <w:sz w:val="16"/>
          <w:szCs w:val="16"/>
        </w:rPr>
        <w:t>.</w:t>
      </w:r>
    </w:p>
    <w:p w:rsidR="000B3E3F" w:rsidRPr="006F4990" w:rsidRDefault="000B3E3F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Bei Metallimplantaten wird die Kontrolle erleichtert, wenn ein ärztliches Attest vorgewiesen werden kann. Bekleidungen mit Metallteilen müssen deponiert werden.</w:t>
      </w:r>
    </w:p>
    <w:p w:rsidR="00824656" w:rsidRPr="006F4990" w:rsidRDefault="000B3E3F" w:rsidP="000455F4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Verstösst das Verhalten der eingewiesenen Person oder dasjenige der Besucherin oder des Besuchers gegen Anstand und Sitte</w:t>
      </w:r>
      <w:r w:rsidR="00824656" w:rsidRPr="006F4990">
        <w:rPr>
          <w:rFonts w:cs="Arial"/>
          <w:sz w:val="16"/>
          <w:szCs w:val="16"/>
        </w:rPr>
        <w:t xml:space="preserve"> oder werden Vorschriften der Hausordnung respektive Anweisungen des Anstaltspersonals missachtet</w:t>
      </w:r>
      <w:r w:rsidRPr="006F4990">
        <w:rPr>
          <w:rFonts w:cs="Arial"/>
          <w:sz w:val="16"/>
          <w:szCs w:val="16"/>
        </w:rPr>
        <w:t xml:space="preserve">, kann der Besuch abgebrochen </w:t>
      </w:r>
      <w:r w:rsidR="00824656" w:rsidRPr="006F4990">
        <w:rPr>
          <w:rFonts w:cs="Arial"/>
          <w:sz w:val="16"/>
          <w:szCs w:val="16"/>
        </w:rPr>
        <w:t xml:space="preserve">und fehlbare Besucherinnen und Besucher können von weiteren Besuchen ausgeschlossen </w:t>
      </w:r>
      <w:r w:rsidRPr="006F4990">
        <w:rPr>
          <w:rFonts w:cs="Arial"/>
          <w:sz w:val="16"/>
          <w:szCs w:val="16"/>
        </w:rPr>
        <w:t>werden</w:t>
      </w:r>
      <w:r w:rsidR="00824656" w:rsidRPr="006F4990">
        <w:rPr>
          <w:rFonts w:cs="Arial"/>
          <w:sz w:val="16"/>
          <w:szCs w:val="16"/>
        </w:rPr>
        <w:t>.</w:t>
      </w:r>
    </w:p>
    <w:p w:rsidR="00824656" w:rsidRPr="006F4990" w:rsidRDefault="00824656" w:rsidP="000455F4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6F4990">
        <w:rPr>
          <w:rFonts w:cs="Arial"/>
          <w:sz w:val="16"/>
          <w:szCs w:val="16"/>
        </w:rPr>
        <w:t>Die Besucherräume werden elektronisch sowie durch das Aufsichtspersonal überwacht.</w:t>
      </w:r>
    </w:p>
    <w:p w:rsidR="00824656" w:rsidRPr="006F4990" w:rsidRDefault="00824656" w:rsidP="002E2FE3">
      <w:pPr>
        <w:pStyle w:val="Kopfzeile"/>
        <w:ind w:hanging="284"/>
        <w:rPr>
          <w:rFonts w:cs="Arial"/>
          <w:sz w:val="16"/>
          <w:szCs w:val="16"/>
        </w:rPr>
      </w:pPr>
    </w:p>
    <w:p w:rsidR="00824656" w:rsidRPr="006F4990" w:rsidRDefault="009050E5" w:rsidP="009050E5">
      <w:pPr>
        <w:pStyle w:val="Kopfzeile"/>
        <w:ind w:left="284" w:hanging="284"/>
        <w:rPr>
          <w:rFonts w:cs="Arial"/>
          <w:b/>
          <w:sz w:val="16"/>
          <w:szCs w:val="16"/>
        </w:rPr>
      </w:pPr>
      <w:r w:rsidRPr="006F4990">
        <w:rPr>
          <w:rFonts w:cs="Arial"/>
          <w:b/>
          <w:sz w:val="16"/>
          <w:szCs w:val="16"/>
        </w:rPr>
        <w:t xml:space="preserve">Pakete / </w:t>
      </w:r>
      <w:r w:rsidR="00824656" w:rsidRPr="006F4990">
        <w:rPr>
          <w:rFonts w:cs="Arial"/>
          <w:b/>
          <w:sz w:val="16"/>
          <w:szCs w:val="16"/>
        </w:rPr>
        <w:t>Geschenke</w:t>
      </w:r>
    </w:p>
    <w:p w:rsidR="00824656" w:rsidRPr="006F4990" w:rsidRDefault="00824656" w:rsidP="002E2FE3">
      <w:pPr>
        <w:pStyle w:val="Kopfzeile"/>
        <w:ind w:hanging="284"/>
        <w:rPr>
          <w:rFonts w:cs="Arial"/>
          <w:sz w:val="16"/>
          <w:szCs w:val="16"/>
        </w:rPr>
      </w:pPr>
    </w:p>
    <w:p w:rsidR="00861F98" w:rsidRPr="006F4990" w:rsidRDefault="00824656" w:rsidP="00861F98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Die eingewiesene Person kann pro Quartal maximal 1 Paket / Geschenk über Besucherinnen und Besucher oder als Postsendung empfangen. Das Gesamtgewicht ist auf 8 kg pro Paket / Geschenk beschränkt. </w:t>
      </w:r>
      <w:r w:rsidR="00861F98" w:rsidRPr="006F4990">
        <w:rPr>
          <w:rFonts w:ascii="Arial" w:hAnsi="Arial" w:cs="Arial"/>
          <w:sz w:val="16"/>
          <w:szCs w:val="16"/>
        </w:rPr>
        <w:t xml:space="preserve">Bei Überschreitung des Gesamtgewichts wird das Paket / Geschenk zurückgewiesen. Das Paket / Geschenk muss immer mit einem Absender versehen sein. </w:t>
      </w:r>
      <w:r w:rsidR="00A449F7" w:rsidRPr="006F4990">
        <w:rPr>
          <w:rFonts w:ascii="Arial" w:hAnsi="Arial" w:cs="Arial"/>
          <w:sz w:val="16"/>
          <w:szCs w:val="16"/>
        </w:rPr>
        <w:t xml:space="preserve">Das anlässlich eines Besuchs mitgebrachte Paket / Geschenk kann ausschliesslich für die besuchte Person abgegeben werden. </w:t>
      </w:r>
      <w:r w:rsidRPr="006F4990">
        <w:rPr>
          <w:rFonts w:ascii="Arial" w:hAnsi="Arial" w:cs="Arial"/>
          <w:sz w:val="16"/>
          <w:szCs w:val="16"/>
        </w:rPr>
        <w:t>Nicht genützte Gewichtskontingente verfallen und können nicht auf Folgeperioden übertragen werden.</w:t>
      </w:r>
    </w:p>
    <w:p w:rsidR="00824656" w:rsidRPr="006F4990" w:rsidRDefault="00824656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Folgende Artikel und Warengruppen sind als Pakete / Geschenke unzulässig und werden zurückgewiesen:</w:t>
      </w:r>
    </w:p>
    <w:p w:rsidR="00824656" w:rsidRPr="006F4990" w:rsidRDefault="00824656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Produkte, welche sich nicht in der ungeöffneten Originalverpackung befinden</w:t>
      </w:r>
    </w:p>
    <w:p w:rsidR="00EB704B" w:rsidRPr="006F4990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Selbstgebackene oder anderweitig selbst hergestellte Produkte</w:t>
      </w:r>
    </w:p>
    <w:p w:rsidR="00EB704B" w:rsidRPr="006F4990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Produkte in Glas-, Alu- oder Blechbehältnissen</w:t>
      </w:r>
    </w:p>
    <w:p w:rsidR="009E11DE" w:rsidRPr="006F4990" w:rsidRDefault="009E11DE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Kerzen, Reinigungsmittel und Produkte in leicht entflammbaren Behältnissen</w:t>
      </w:r>
    </w:p>
    <w:p w:rsidR="00824656" w:rsidRPr="006F4990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Getränke jeglicher Art, alkoholhaltige Lebensmittel</w:t>
      </w:r>
      <w:r w:rsidR="00824656" w:rsidRPr="006F4990">
        <w:rPr>
          <w:rFonts w:ascii="Arial" w:hAnsi="Arial" w:cs="Arial"/>
          <w:sz w:val="16"/>
          <w:szCs w:val="16"/>
        </w:rPr>
        <w:t xml:space="preserve">, Betäubungsmittel, Medikamente, Proteinprodukte, </w:t>
      </w:r>
      <w:r w:rsidR="005B574F" w:rsidRPr="006F4990">
        <w:rPr>
          <w:rFonts w:ascii="Arial" w:hAnsi="Arial" w:cs="Arial"/>
          <w:sz w:val="16"/>
          <w:szCs w:val="16"/>
        </w:rPr>
        <w:t xml:space="preserve">Nahrungsergänzungsmittel, </w:t>
      </w:r>
      <w:r w:rsidR="00824656" w:rsidRPr="006F4990">
        <w:rPr>
          <w:rFonts w:ascii="Arial" w:hAnsi="Arial" w:cs="Arial"/>
          <w:sz w:val="16"/>
          <w:szCs w:val="16"/>
        </w:rPr>
        <w:t>Snus, Schnupftabak, E-Zigaretten, CBD-Produkte</w:t>
      </w:r>
      <w:r w:rsidR="00E52096" w:rsidRPr="006F4990">
        <w:rPr>
          <w:rFonts w:ascii="Arial" w:hAnsi="Arial" w:cs="Arial"/>
          <w:sz w:val="16"/>
          <w:szCs w:val="16"/>
        </w:rPr>
        <w:t>, Stumpen jeglicher Art und Pfeifen</w:t>
      </w:r>
    </w:p>
    <w:p w:rsidR="009E11DE" w:rsidRPr="006F4990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Lebensmittel, welche </w:t>
      </w:r>
      <w:r w:rsidR="009E11DE" w:rsidRPr="006F4990">
        <w:rPr>
          <w:rFonts w:ascii="Arial" w:hAnsi="Arial" w:cs="Arial"/>
          <w:sz w:val="16"/>
          <w:szCs w:val="16"/>
        </w:rPr>
        <w:t xml:space="preserve">tiefgekühlt gelagert, </w:t>
      </w:r>
      <w:r w:rsidRPr="006F4990">
        <w:rPr>
          <w:rFonts w:ascii="Arial" w:hAnsi="Arial" w:cs="Arial"/>
          <w:sz w:val="16"/>
          <w:szCs w:val="16"/>
        </w:rPr>
        <w:t>vor dem Verzehr erwärmt oder gekocht werden müssen</w:t>
      </w:r>
      <w:r w:rsidR="00337E22" w:rsidRPr="006F4990">
        <w:rPr>
          <w:rFonts w:ascii="Arial" w:hAnsi="Arial" w:cs="Arial"/>
          <w:sz w:val="16"/>
          <w:szCs w:val="16"/>
        </w:rPr>
        <w:t>.</w:t>
      </w:r>
    </w:p>
    <w:p w:rsidR="00824656" w:rsidRPr="006F4990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Produkte</w:t>
      </w:r>
      <w:r w:rsidR="00824656" w:rsidRPr="006F4990">
        <w:rPr>
          <w:rFonts w:ascii="Arial" w:hAnsi="Arial" w:cs="Arial"/>
          <w:sz w:val="16"/>
          <w:szCs w:val="16"/>
        </w:rPr>
        <w:t>, die übermässigen Kontrollaufwand verlangen</w:t>
      </w:r>
      <w:r w:rsidR="00A449F7" w:rsidRPr="006F4990">
        <w:rPr>
          <w:rFonts w:ascii="Arial" w:hAnsi="Arial" w:cs="Arial"/>
          <w:sz w:val="16"/>
          <w:szCs w:val="16"/>
        </w:rPr>
        <w:t xml:space="preserve"> oder die </w:t>
      </w:r>
      <w:r w:rsidR="004C7E90" w:rsidRPr="006F4990">
        <w:rPr>
          <w:rFonts w:ascii="Arial" w:hAnsi="Arial" w:cs="Arial"/>
          <w:sz w:val="16"/>
          <w:szCs w:val="16"/>
        </w:rPr>
        <w:t xml:space="preserve">Sicherheit beziehungsweise die </w:t>
      </w:r>
      <w:r w:rsidR="00A449F7" w:rsidRPr="006F4990">
        <w:rPr>
          <w:rFonts w:ascii="Arial" w:hAnsi="Arial" w:cs="Arial"/>
          <w:sz w:val="16"/>
          <w:szCs w:val="16"/>
        </w:rPr>
        <w:t>Ordnung der Anstalt gefährden können</w:t>
      </w:r>
      <w:r w:rsidR="00824656" w:rsidRPr="006F4990">
        <w:rPr>
          <w:rFonts w:ascii="Arial" w:hAnsi="Arial" w:cs="Arial"/>
          <w:sz w:val="16"/>
          <w:szCs w:val="16"/>
        </w:rPr>
        <w:t xml:space="preserve">, wie beispielsweise </w:t>
      </w:r>
      <w:r w:rsidRPr="006F4990">
        <w:rPr>
          <w:rFonts w:ascii="Arial" w:hAnsi="Arial" w:cs="Arial"/>
          <w:sz w:val="16"/>
          <w:szCs w:val="16"/>
        </w:rPr>
        <w:t>Nüsse mit Schale</w:t>
      </w:r>
      <w:r w:rsidR="005E1C4F" w:rsidRPr="006F4990">
        <w:rPr>
          <w:rFonts w:ascii="Arial" w:hAnsi="Arial" w:cs="Arial"/>
          <w:sz w:val="16"/>
          <w:szCs w:val="16"/>
        </w:rPr>
        <w:t>, Datteln mit Steinen</w:t>
      </w:r>
      <w:r w:rsidR="00824656" w:rsidRPr="006F4990">
        <w:rPr>
          <w:rFonts w:ascii="Arial" w:hAnsi="Arial" w:cs="Arial"/>
          <w:sz w:val="16"/>
          <w:szCs w:val="16"/>
        </w:rPr>
        <w:t xml:space="preserve">, </w:t>
      </w:r>
      <w:r w:rsidR="005B574F" w:rsidRPr="006F4990">
        <w:rPr>
          <w:rFonts w:ascii="Arial" w:hAnsi="Arial" w:cs="Arial"/>
          <w:sz w:val="16"/>
          <w:szCs w:val="16"/>
        </w:rPr>
        <w:t xml:space="preserve">Stofftiere, </w:t>
      </w:r>
      <w:r w:rsidR="00824656" w:rsidRPr="006F4990">
        <w:rPr>
          <w:rFonts w:ascii="Arial" w:hAnsi="Arial" w:cs="Arial"/>
          <w:sz w:val="16"/>
          <w:szCs w:val="16"/>
        </w:rPr>
        <w:t>Blumen und Pflanzen</w:t>
      </w:r>
      <w:r w:rsidR="009E11DE" w:rsidRPr="006F4990">
        <w:rPr>
          <w:rFonts w:ascii="Arial" w:hAnsi="Arial" w:cs="Arial"/>
          <w:sz w:val="16"/>
          <w:szCs w:val="16"/>
        </w:rPr>
        <w:t xml:space="preserve">, </w:t>
      </w:r>
      <w:r w:rsidR="00A449F7" w:rsidRPr="006F4990">
        <w:rPr>
          <w:rFonts w:ascii="Arial" w:hAnsi="Arial" w:cs="Arial"/>
          <w:sz w:val="16"/>
          <w:szCs w:val="16"/>
        </w:rPr>
        <w:t xml:space="preserve">Kaugummis, </w:t>
      </w:r>
      <w:r w:rsidR="009E11DE" w:rsidRPr="006F4990">
        <w:rPr>
          <w:rFonts w:ascii="Arial" w:hAnsi="Arial" w:cs="Arial"/>
          <w:sz w:val="16"/>
          <w:szCs w:val="16"/>
        </w:rPr>
        <w:t>etc</w:t>
      </w:r>
    </w:p>
    <w:p w:rsidR="009E11DE" w:rsidRPr="006F4990" w:rsidRDefault="005B574F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Sämtliche Elektrogeräte; ausser Geräte für die </w:t>
      </w:r>
      <w:r w:rsidR="009E11DE" w:rsidRPr="006F4990">
        <w:rPr>
          <w:rFonts w:ascii="Arial" w:hAnsi="Arial" w:cs="Arial"/>
          <w:sz w:val="16"/>
          <w:szCs w:val="16"/>
        </w:rPr>
        <w:t>Körperpflege</w:t>
      </w:r>
    </w:p>
    <w:p w:rsidR="00824656" w:rsidRPr="006F4990" w:rsidRDefault="00824656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Waren mit </w:t>
      </w:r>
      <w:r w:rsidR="009E11DE" w:rsidRPr="006F4990">
        <w:rPr>
          <w:rFonts w:ascii="Arial" w:hAnsi="Arial" w:cs="Arial"/>
          <w:sz w:val="16"/>
          <w:szCs w:val="16"/>
        </w:rPr>
        <w:t xml:space="preserve">verbotenem </w:t>
      </w:r>
      <w:r w:rsidRPr="006F4990">
        <w:rPr>
          <w:rFonts w:ascii="Arial" w:hAnsi="Arial" w:cs="Arial"/>
          <w:sz w:val="16"/>
          <w:szCs w:val="16"/>
        </w:rPr>
        <w:t>pornographischem oder gewaltverherrlichendem Inhalt</w:t>
      </w:r>
    </w:p>
    <w:p w:rsidR="006F4990" w:rsidRPr="00667F85" w:rsidRDefault="006F4990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67F85">
        <w:rPr>
          <w:rFonts w:ascii="Arial" w:hAnsi="Arial" w:cs="Arial"/>
          <w:sz w:val="16"/>
          <w:szCs w:val="16"/>
        </w:rPr>
        <w:t>DVD's sind nur im Original zulässig.</w:t>
      </w:r>
    </w:p>
    <w:p w:rsidR="00824656" w:rsidRPr="006F4990" w:rsidRDefault="002E2FE3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>Geschenke dürfen nicht in den Besucherraum mitgenommen und müssen an der Loge deponiert werden.</w:t>
      </w:r>
      <w:r w:rsidR="00333FE5" w:rsidRPr="006F4990">
        <w:rPr>
          <w:rFonts w:ascii="Arial" w:hAnsi="Arial" w:cs="Arial"/>
          <w:sz w:val="16"/>
          <w:szCs w:val="16"/>
        </w:rPr>
        <w:t xml:space="preserve"> Die Geschenke werden </w:t>
      </w:r>
      <w:r w:rsidR="00EB704B" w:rsidRPr="006F4990">
        <w:rPr>
          <w:rFonts w:ascii="Arial" w:hAnsi="Arial" w:cs="Arial"/>
          <w:sz w:val="16"/>
          <w:szCs w:val="16"/>
        </w:rPr>
        <w:t>der eingewiesenen Person</w:t>
      </w:r>
      <w:r w:rsidR="00333FE5" w:rsidRPr="006F4990">
        <w:rPr>
          <w:rFonts w:ascii="Arial" w:hAnsi="Arial" w:cs="Arial"/>
          <w:sz w:val="16"/>
          <w:szCs w:val="16"/>
        </w:rPr>
        <w:t xml:space="preserve"> nach der Kontrolle durch das Personal übergeben.</w:t>
      </w:r>
    </w:p>
    <w:p w:rsidR="00F042B6" w:rsidRPr="006F4990" w:rsidRDefault="00F042B6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Die </w:t>
      </w:r>
      <w:r w:rsidR="006D666F" w:rsidRPr="006F4990">
        <w:rPr>
          <w:rFonts w:ascii="Arial" w:hAnsi="Arial" w:cs="Arial"/>
          <w:sz w:val="16"/>
          <w:szCs w:val="16"/>
        </w:rPr>
        <w:t>JVA</w:t>
      </w:r>
      <w:r w:rsidRPr="006F4990">
        <w:rPr>
          <w:rFonts w:ascii="Arial" w:hAnsi="Arial" w:cs="Arial"/>
          <w:sz w:val="16"/>
          <w:szCs w:val="16"/>
        </w:rPr>
        <w:t xml:space="preserve"> übernimmt keine Verantwortung für den Unterbruch der Kühlkette</w:t>
      </w:r>
      <w:r w:rsidR="00916E08" w:rsidRPr="006F4990">
        <w:rPr>
          <w:rFonts w:ascii="Arial" w:hAnsi="Arial" w:cs="Arial"/>
          <w:sz w:val="16"/>
          <w:szCs w:val="16"/>
        </w:rPr>
        <w:t>.</w:t>
      </w:r>
    </w:p>
    <w:p w:rsidR="00824656" w:rsidRPr="006F4990" w:rsidRDefault="002E2FE3" w:rsidP="00301970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4990">
        <w:rPr>
          <w:rFonts w:ascii="Arial" w:hAnsi="Arial" w:cs="Arial"/>
          <w:sz w:val="16"/>
          <w:szCs w:val="16"/>
        </w:rPr>
        <w:t xml:space="preserve">Überwiesenes oder durch Besucherinnen und Besucher überbrachtes Bargeld wird bis max. CHF 50.00 pro Monat dem Freikonto gutgeschrieben. Wenn der Betrag CHF 50.00 übersteigt, wird der Restbetrag dem </w:t>
      </w:r>
      <w:r w:rsidR="006F4346" w:rsidRPr="006F4990">
        <w:rPr>
          <w:rFonts w:ascii="Arial" w:hAnsi="Arial" w:cs="Arial"/>
          <w:sz w:val="16"/>
          <w:szCs w:val="16"/>
        </w:rPr>
        <w:t>Sparkonto</w:t>
      </w:r>
      <w:r w:rsidRPr="006F4990">
        <w:rPr>
          <w:rFonts w:ascii="Arial" w:hAnsi="Arial" w:cs="Arial"/>
          <w:sz w:val="16"/>
          <w:szCs w:val="16"/>
        </w:rPr>
        <w:t xml:space="preserve"> gutgeschrieben.</w:t>
      </w:r>
    </w:p>
    <w:sectPr w:rsidR="00824656" w:rsidRPr="006F4990" w:rsidSect="009E11DE">
      <w:headerReference w:type="default" r:id="rId13"/>
      <w:footerReference w:type="default" r:id="rId14"/>
      <w:pgSz w:w="11906" w:h="16838"/>
      <w:pgMar w:top="992" w:right="849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69" w:rsidRDefault="00393A69" w:rsidP="00162292">
      <w:pPr>
        <w:spacing w:line="240" w:lineRule="auto"/>
      </w:pPr>
      <w:r>
        <w:separator/>
      </w:r>
    </w:p>
  </w:endnote>
  <w:endnote w:type="continuationSeparator" w:id="0">
    <w:p w:rsidR="00393A69" w:rsidRDefault="00393A69" w:rsidP="0016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9" w:rsidRPr="007A0278" w:rsidRDefault="007A0278" w:rsidP="007A0278">
    <w:pPr>
      <w:pStyle w:val="Fuzeile"/>
      <w:tabs>
        <w:tab w:val="clear" w:pos="9072"/>
        <w:tab w:val="right" w:pos="9923"/>
      </w:tabs>
      <w:rPr>
        <w:sz w:val="16"/>
        <w:szCs w:val="16"/>
      </w:rPr>
    </w:pPr>
    <w:r>
      <w:rPr>
        <w:sz w:val="16"/>
        <w:szCs w:val="16"/>
      </w:rPr>
      <w:t>CMI 27856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F4990">
      <w:rPr>
        <w:sz w:val="16"/>
        <w:szCs w:val="16"/>
      </w:rPr>
      <w:t>11.12</w:t>
    </w:r>
    <w:r>
      <w:rPr>
        <w:sz w:val="16"/>
        <w:szCs w:val="16"/>
      </w:rPr>
      <w:t xml:space="preserve">.2023 / </w:t>
    </w:r>
    <w:r w:rsidR="006F4346">
      <w:rPr>
        <w:sz w:val="16"/>
        <w:szCs w:val="16"/>
      </w:rPr>
      <w:t>stamar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69" w:rsidRDefault="00393A69" w:rsidP="00162292">
      <w:pPr>
        <w:spacing w:line="240" w:lineRule="auto"/>
      </w:pPr>
      <w:r>
        <w:separator/>
      </w:r>
    </w:p>
  </w:footnote>
  <w:footnote w:type="continuationSeparator" w:id="0">
    <w:p w:rsidR="00393A69" w:rsidRDefault="00393A69" w:rsidP="00162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8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2"/>
      <w:gridCol w:w="8885"/>
    </w:tblGrid>
    <w:tr w:rsidR="006813B9" w:rsidRPr="00E52096" w:rsidTr="002B5B57">
      <w:trPr>
        <w:trHeight w:val="903"/>
      </w:trPr>
      <w:sdt>
        <w:sdtPr>
          <w:id w:val="1707368887"/>
          <w:lock w:val="sdtContentLocked"/>
          <w:picture/>
        </w:sdtPr>
        <w:sdtEndPr/>
        <w:sdtContent>
          <w:tc>
            <w:tcPr>
              <w:tcW w:w="851" w:type="dxa"/>
              <w:vAlign w:val="bottom"/>
            </w:tcPr>
            <w:p w:rsidR="006813B9" w:rsidRPr="00DE1EF3" w:rsidRDefault="006813B9" w:rsidP="002B5B57">
              <w:pPr>
                <w:pStyle w:val="Kopfzeile"/>
                <w:jc w:val="left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38B572A4" wp14:editId="23FBBF11">
                    <wp:extent cx="504000" cy="575310"/>
                    <wp:effectExtent l="0" t="0" r="0" b="0"/>
                    <wp:docPr id="2" name="Bi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4000" cy="57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42" w:type="dxa"/>
        </w:tcPr>
        <w:p w:rsidR="006813B9" w:rsidRPr="00DE1EF3" w:rsidRDefault="006813B9" w:rsidP="002B5B57">
          <w:pPr>
            <w:pStyle w:val="Kopfzeile"/>
          </w:pPr>
        </w:p>
      </w:tc>
      <w:tc>
        <w:tcPr>
          <w:tcW w:w="8885" w:type="dxa"/>
        </w:tcPr>
        <w:sdt>
          <w:sdtPr>
            <w:rPr>
              <w:lang w:val="it-IT"/>
            </w:rPr>
            <w:id w:val="-237551109"/>
            <w:lock w:val="sdtContentLocked"/>
          </w:sdtPr>
          <w:sdtEndPr/>
          <w:sdtContent>
            <w:p w:rsidR="006813B9" w:rsidRPr="00D7508C" w:rsidRDefault="006813B9" w:rsidP="00EC26E7">
              <w:pPr>
                <w:pStyle w:val="Kopfzeile"/>
                <w:tabs>
                  <w:tab w:val="left" w:pos="2325"/>
                </w:tabs>
                <w:spacing w:line="240" w:lineRule="exact"/>
                <w:ind w:left="113"/>
                <w:rPr>
                  <w:lang w:val="it-IT"/>
                </w:rPr>
              </w:pPr>
              <w:r w:rsidRPr="00D7508C">
                <w:rPr>
                  <w:lang w:val="it-IT"/>
                </w:rPr>
                <w:t>Amt für Justizvollzug Graubünden</w:t>
              </w:r>
            </w:p>
            <w:p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  <w:rPr>
                  <w:lang w:val="it-IT"/>
                </w:rPr>
              </w:pPr>
              <w:r w:rsidRPr="00D7508C">
                <w:rPr>
                  <w:lang w:val="it-IT"/>
                </w:rPr>
                <w:t>Uffizi per l'execuziun giudiziala dal Grischu</w:t>
              </w:r>
              <w:r>
                <w:rPr>
                  <w:lang w:val="it-IT"/>
                </w:rPr>
                <w:t>n</w:t>
              </w:r>
            </w:p>
            <w:p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  <w:rPr>
                  <w:lang w:val="it-IT"/>
                </w:rPr>
              </w:pPr>
              <w:r>
                <w:rPr>
                  <w:lang w:val="it-IT"/>
                </w:rPr>
                <w:t>Ufficio per l'esecuzione giudiziaria dei Grigioni</w:t>
              </w:r>
            </w:p>
          </w:sdtContent>
        </w:sdt>
      </w:tc>
    </w:tr>
  </w:tbl>
  <w:p w:rsidR="00162292" w:rsidRPr="00162292" w:rsidRDefault="0016229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E0F"/>
    <w:multiLevelType w:val="hybridMultilevel"/>
    <w:tmpl w:val="EF309F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28B"/>
    <w:multiLevelType w:val="hybridMultilevel"/>
    <w:tmpl w:val="59F22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1B4"/>
    <w:multiLevelType w:val="singleLevel"/>
    <w:tmpl w:val="3DA689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4AD8779E"/>
    <w:multiLevelType w:val="hybridMultilevel"/>
    <w:tmpl w:val="5F7804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48C"/>
    <w:multiLevelType w:val="hybridMultilevel"/>
    <w:tmpl w:val="07103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8"/>
    <w:multiLevelType w:val="hybridMultilevel"/>
    <w:tmpl w:val="760286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zxUJxedU2WvY1PhGGKlwcta1egCj1BRGpU+qHq2jYcQvDfxzBKknlVdBZanqs0vP2ywT2LxTFfcQbcKvmsBJA==" w:salt="ZMtVsINS5OTCgsAw4LIp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1"/>
    <w:rsid w:val="000B3E3F"/>
    <w:rsid w:val="00124572"/>
    <w:rsid w:val="00145927"/>
    <w:rsid w:val="00162292"/>
    <w:rsid w:val="00184878"/>
    <w:rsid w:val="001C3AE1"/>
    <w:rsid w:val="00264113"/>
    <w:rsid w:val="00270B8B"/>
    <w:rsid w:val="00287028"/>
    <w:rsid w:val="0028790B"/>
    <w:rsid w:val="002B333E"/>
    <w:rsid w:val="002C6363"/>
    <w:rsid w:val="002E2FE3"/>
    <w:rsid w:val="00301970"/>
    <w:rsid w:val="00333FE5"/>
    <w:rsid w:val="00337E22"/>
    <w:rsid w:val="00393A69"/>
    <w:rsid w:val="003A72D2"/>
    <w:rsid w:val="003B2502"/>
    <w:rsid w:val="003D0E30"/>
    <w:rsid w:val="00413C5B"/>
    <w:rsid w:val="00413DC0"/>
    <w:rsid w:val="004279B8"/>
    <w:rsid w:val="004C7E90"/>
    <w:rsid w:val="004E077E"/>
    <w:rsid w:val="004E52D3"/>
    <w:rsid w:val="00521BE2"/>
    <w:rsid w:val="005B4BE5"/>
    <w:rsid w:val="005B574F"/>
    <w:rsid w:val="005E1C4F"/>
    <w:rsid w:val="005E2371"/>
    <w:rsid w:val="00650962"/>
    <w:rsid w:val="00655C14"/>
    <w:rsid w:val="00667F85"/>
    <w:rsid w:val="006813B9"/>
    <w:rsid w:val="006B4241"/>
    <w:rsid w:val="006D666F"/>
    <w:rsid w:val="006F4346"/>
    <w:rsid w:val="006F4990"/>
    <w:rsid w:val="00700EB8"/>
    <w:rsid w:val="00751F69"/>
    <w:rsid w:val="007A0278"/>
    <w:rsid w:val="007B3490"/>
    <w:rsid w:val="007F41A6"/>
    <w:rsid w:val="00824656"/>
    <w:rsid w:val="008478C1"/>
    <w:rsid w:val="00861F98"/>
    <w:rsid w:val="008761EB"/>
    <w:rsid w:val="008C0095"/>
    <w:rsid w:val="0090434D"/>
    <w:rsid w:val="009050E5"/>
    <w:rsid w:val="00916E08"/>
    <w:rsid w:val="009263D7"/>
    <w:rsid w:val="00932158"/>
    <w:rsid w:val="009376C7"/>
    <w:rsid w:val="0094775A"/>
    <w:rsid w:val="00964F42"/>
    <w:rsid w:val="009A021C"/>
    <w:rsid w:val="009C50FE"/>
    <w:rsid w:val="009E11DE"/>
    <w:rsid w:val="009E5943"/>
    <w:rsid w:val="009F059F"/>
    <w:rsid w:val="00A035CD"/>
    <w:rsid w:val="00A14099"/>
    <w:rsid w:val="00A449F7"/>
    <w:rsid w:val="00A566BA"/>
    <w:rsid w:val="00A713E1"/>
    <w:rsid w:val="00A72B2A"/>
    <w:rsid w:val="00AF7088"/>
    <w:rsid w:val="00C55548"/>
    <w:rsid w:val="00C70268"/>
    <w:rsid w:val="00CA5478"/>
    <w:rsid w:val="00CC0096"/>
    <w:rsid w:val="00D70116"/>
    <w:rsid w:val="00DA6489"/>
    <w:rsid w:val="00E24497"/>
    <w:rsid w:val="00E511CE"/>
    <w:rsid w:val="00E52096"/>
    <w:rsid w:val="00E5590F"/>
    <w:rsid w:val="00E70444"/>
    <w:rsid w:val="00EB2577"/>
    <w:rsid w:val="00EB704B"/>
    <w:rsid w:val="00ED1C05"/>
    <w:rsid w:val="00F042B6"/>
    <w:rsid w:val="00F16741"/>
    <w:rsid w:val="00F81D42"/>
    <w:rsid w:val="00F81ED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A998957B-40DC-4BFB-AF47-9450594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opfzeile"/>
    <w:qFormat/>
    <w:rsid w:val="00D70116"/>
  </w:style>
  <w:style w:type="paragraph" w:styleId="berschrift1">
    <w:name w:val="heading 1"/>
    <w:basedOn w:val="Standard"/>
    <w:next w:val="Standard"/>
    <w:link w:val="berschrift1Zchn"/>
    <w:uiPriority w:val="9"/>
    <w:qFormat/>
    <w:rsid w:val="004279B8"/>
    <w:pPr>
      <w:keepNext/>
      <w:keepLines/>
      <w:spacing w:before="480" w:line="24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0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116"/>
    <w:rPr>
      <w:rFonts w:ascii="Arial" w:eastAsia="Times New Roman" w:hAnsi="Arial" w:cs="Times New Roman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9B8"/>
    <w:rPr>
      <w:rFonts w:eastAsiaTheme="majorEastAsia" w:cstheme="majorBidi"/>
      <w:b/>
      <w:bCs/>
      <w:color w:val="365F91" w:themeColor="accent1" w:themeShade="BF"/>
      <w:szCs w:val="28"/>
    </w:rPr>
  </w:style>
  <w:style w:type="paragraph" w:customStyle="1" w:styleId="Zeilenschaltung">
    <w:name w:val="Zeilenschaltung"/>
    <w:basedOn w:val="Standard"/>
    <w:autoRedefine/>
    <w:qFormat/>
    <w:rsid w:val="00D70116"/>
  </w:style>
  <w:style w:type="paragraph" w:customStyle="1" w:styleId="Absenderzeile">
    <w:name w:val="Absenderzeile"/>
    <w:basedOn w:val="Standard"/>
    <w:autoRedefine/>
    <w:qFormat/>
    <w:rsid w:val="00D70116"/>
    <w:pPr>
      <w:tabs>
        <w:tab w:val="left" w:pos="5387"/>
      </w:tabs>
      <w:spacing w:after="120"/>
      <w:ind w:firstLine="5387"/>
      <w:contextualSpacing/>
    </w:pPr>
    <w:rPr>
      <w:sz w:val="13"/>
      <w:szCs w:val="13"/>
    </w:rPr>
  </w:style>
  <w:style w:type="paragraph" w:customStyle="1" w:styleId="Adressblock">
    <w:name w:val="Adressblock"/>
    <w:basedOn w:val="Standard"/>
    <w:autoRedefine/>
    <w:qFormat/>
    <w:rsid w:val="00D70116"/>
    <w:pPr>
      <w:ind w:left="5387"/>
    </w:pPr>
    <w:rPr>
      <w:sz w:val="19"/>
    </w:rPr>
  </w:style>
  <w:style w:type="paragraph" w:customStyle="1" w:styleId="Absenderdaten">
    <w:name w:val="Absenderdaten"/>
    <w:basedOn w:val="Standard"/>
    <w:autoRedefine/>
    <w:qFormat/>
    <w:rsid w:val="00D70116"/>
    <w:pPr>
      <w:tabs>
        <w:tab w:val="left" w:pos="284"/>
      </w:tabs>
    </w:pPr>
    <w:rPr>
      <w:rFonts w:cs="Arial"/>
      <w:sz w:val="13"/>
      <w:szCs w:val="13"/>
    </w:rPr>
  </w:style>
  <w:style w:type="paragraph" w:customStyle="1" w:styleId="TextmitZeilenschaltung1">
    <w:name w:val="Text mit Zeilenschaltung 1"/>
    <w:aliases w:val="5"/>
    <w:basedOn w:val="Standard"/>
    <w:autoRedefine/>
    <w:qFormat/>
    <w:rsid w:val="009376C7"/>
  </w:style>
  <w:style w:type="paragraph" w:styleId="Fuzeile">
    <w:name w:val="footer"/>
    <w:basedOn w:val="Standard"/>
    <w:link w:val="FuzeileZchn"/>
    <w:unhideWhenUsed/>
    <w:rsid w:val="00162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3E1"/>
    <w:rPr>
      <w:color w:val="0000FF" w:themeColor="hyperlink"/>
      <w:u w:val="single"/>
    </w:rPr>
  </w:style>
  <w:style w:type="paragraph" w:customStyle="1" w:styleId="CIKopfzeile2">
    <w:name w:val="CIKopfzeile2"/>
    <w:basedOn w:val="Standard"/>
    <w:rsid w:val="00A713E1"/>
    <w:pPr>
      <w:spacing w:line="260" w:lineRule="exact"/>
      <w:jc w:val="left"/>
    </w:pPr>
    <w:rPr>
      <w:sz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713E1"/>
    <w:rPr>
      <w:color w:val="808080"/>
    </w:rPr>
  </w:style>
  <w:style w:type="table" w:styleId="Tabellenraster">
    <w:name w:val="Table Grid"/>
    <w:basedOn w:val="NormaleTabelle"/>
    <w:uiPriority w:val="59"/>
    <w:rsid w:val="00A71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028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0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ge.ct@ajv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2019-10-25T00:00:00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0AE2D712E6E469B0EB533CA6EE34E" ma:contentTypeVersion="5" ma:contentTypeDescription="Ein neues Dokument erstellen." ma:contentTypeScope="" ma:versionID="b93e0187b69999a49c0f5d051d695ed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d7cfb6b316229c50d83413729bd258d9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6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2" ma:displayName="Kommentare"/>
        <xsd:element name="keywords" minOccurs="0" maxOccurs="1" type="xsd:string" ma:index="4" ma:displayName="Schlüsselwörter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410</Customer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7BAD5-E032-4262-BC4D-4FD12BBDA760}"/>
</file>

<file path=customXml/itemProps3.xml><?xml version="1.0" encoding="utf-8"?>
<ds:datastoreItem xmlns:ds="http://schemas.openxmlformats.org/officeDocument/2006/customXml" ds:itemID="{817C6FC6-E870-4F5F-8514-582A7FB9FEBF}">
  <ds:schemaRefs>
    <ds:schemaRef ds:uri="http://purl.org/dc/dcmitype/"/>
    <ds:schemaRef ds:uri="http://schemas.microsoft.com/office/2006/documentManagement/types"/>
    <ds:schemaRef ds:uri="33178fb1-d3b3-47f6-a4a2-d52d3962a64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ba9b253-44c5-4010-aceb-71fa9c1fdf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E8A7F-E3D5-42FF-AC4B-0DD5852ED6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8DED99-0EED-4A02-9DEA-1C7503B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Zutritt - Private Besuche</vt:lpstr>
    </vt:vector>
  </TitlesOfParts>
  <Company>Kantonale Verwaltung Graubünden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Zutritt - Private Besuche</dc:title>
  <dc:subject/>
  <dc:creator>Städler Markus (AJV)</dc:creator>
  <cp:keywords/>
  <dc:description/>
  <cp:lastModifiedBy>Städler Markus (AJV)</cp:lastModifiedBy>
  <cp:revision>4</cp:revision>
  <cp:lastPrinted>2019-12-17T07:54:00Z</cp:lastPrinted>
  <dcterms:created xsi:type="dcterms:W3CDTF">2023-12-11T11:24:00Z</dcterms:created>
  <dcterms:modified xsi:type="dcterms:W3CDTF">2023-12-11T11:28:00Z</dcterms:modified>
  <cp:category>Formulare Zutritt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0x010100F0A0AE2D712E6E469B0EB533CA6EE34E</vt:lpwstr>
  </property>
</Properties>
</file>