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31" w:rsidRDefault="00FC4232">
      <w:pPr>
        <w:spacing w:line="240" w:lineRule="auto"/>
      </w:pPr>
      <w:bookmarkStart w:id="0" w:name="_GoBack"/>
      <w:bookmarkEnd w:id="0"/>
      <w:r>
        <w:rPr>
          <w:rFonts w:cs="Arial"/>
          <w:b/>
          <w:sz w:val="28"/>
        </w:rPr>
        <w:t>Vorlage 1: Radonmessung in Wohnräumen</w:t>
      </w:r>
    </w:p>
    <w:p w:rsidR="006D5E31" w:rsidRDefault="006D5E31">
      <w:pPr>
        <w:pStyle w:val="Listenabsatz"/>
        <w:widowControl w:val="0"/>
        <w:spacing w:line="276" w:lineRule="auto"/>
        <w:ind w:left="284"/>
        <w:rPr>
          <w:rFonts w:cs="Arial"/>
          <w:b/>
          <w:sz w:val="18"/>
          <w:szCs w:val="18"/>
        </w:rPr>
      </w:pPr>
    </w:p>
    <w:p w:rsidR="006D5E31" w:rsidRDefault="00FC4232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Kontaktangaben:</w:t>
      </w:r>
    </w:p>
    <w:p w:rsidR="006D5E31" w:rsidRDefault="006D5E31">
      <w:pPr>
        <w:widowControl w:val="0"/>
        <w:spacing w:line="276" w:lineRule="auto"/>
        <w:rPr>
          <w:rFonts w:cs="Arial"/>
          <w:b/>
          <w:sz w:val="8"/>
          <w:szCs w:val="18"/>
        </w:rPr>
      </w:pPr>
    </w:p>
    <w:p w:rsidR="006D5E31" w:rsidRDefault="00FC4232">
      <w:pPr>
        <w:pStyle w:val="Listenabsatz"/>
        <w:spacing w:line="360" w:lineRule="auto"/>
        <w:ind w:left="284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Bewohner/Bewohnerin und Adresse der gemessenen Wohneinheit</w:t>
      </w:r>
      <w:r>
        <w:rPr>
          <w:rFonts w:cs="Arial"/>
          <w:b/>
          <w:sz w:val="18"/>
          <w:szCs w:val="18"/>
        </w:rPr>
        <w:t>:</w:t>
      </w:r>
    </w:p>
    <w:tbl>
      <w:tblPr>
        <w:tblStyle w:val="Tabellenraster"/>
        <w:tblW w:w="8797" w:type="dxa"/>
        <w:tblInd w:w="284" w:type="dxa"/>
        <w:tblLook w:val="04A0" w:firstRow="1" w:lastRow="0" w:firstColumn="1" w:lastColumn="0" w:noHBand="0" w:noVBand="1"/>
      </w:tblPr>
      <w:tblGrid>
        <w:gridCol w:w="992"/>
        <w:gridCol w:w="1276"/>
        <w:gridCol w:w="480"/>
        <w:gridCol w:w="937"/>
        <w:gridCol w:w="1389"/>
        <w:gridCol w:w="2007"/>
        <w:gridCol w:w="897"/>
        <w:gridCol w:w="806"/>
        <w:gridCol w:w="13"/>
      </w:tblGrid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693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 </w:t>
            </w:r>
          </w:p>
        </w:tc>
        <w:tc>
          <w:tcPr>
            <w:tcW w:w="3710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710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 </w:t>
            </w:r>
            <w:r>
              <w:rPr>
                <w:rFonts w:cs="Arial"/>
                <w:sz w:val="14"/>
                <w:szCs w:val="18"/>
              </w:rPr>
              <w:t>(bitte Strasse und Nummer angeben)</w:t>
            </w:r>
            <w:r>
              <w:rPr>
                <w:rFonts w:cs="Arial"/>
                <w:sz w:val="4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16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7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6D5E31"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PLZ: </w:t>
            </w:r>
          </w:p>
        </w:tc>
        <w:tc>
          <w:tcPr>
            <w:tcW w:w="175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39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81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693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 </w:t>
            </w:r>
          </w:p>
        </w:tc>
        <w:tc>
          <w:tcPr>
            <w:tcW w:w="3710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710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Eidg. </w:t>
            </w:r>
            <w:r>
              <w:rPr>
                <w:sz w:val="18"/>
                <w:szCs w:val="18"/>
              </w:rPr>
              <w:t>Gebäudeidentifikator (EGID) oder Gebäudekoordinaten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2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>Parzellennummer: </w:t>
            </w:r>
          </w:p>
        </w:tc>
        <w:tc>
          <w:tcPr>
            <w:tcW w:w="170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6D5E31" w:rsidRDefault="006D5E31">
      <w:pPr>
        <w:pStyle w:val="Listenabsatz"/>
        <w:spacing w:line="360" w:lineRule="auto"/>
        <w:ind w:left="284"/>
        <w:rPr>
          <w:rFonts w:cs="Arial"/>
          <w:b/>
          <w:sz w:val="18"/>
          <w:szCs w:val="18"/>
        </w:rPr>
      </w:pPr>
    </w:p>
    <w:p w:rsidR="006D5E31" w:rsidRDefault="00FC4232">
      <w:pPr>
        <w:pStyle w:val="Listenabsatz"/>
        <w:spacing w:line="360" w:lineRule="auto"/>
        <w:ind w:left="284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Eigentümer/Vermieter</w:t>
      </w: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>(nur bei Mietobjekten ausfüllen)</w:t>
      </w:r>
      <w:r>
        <w:rPr>
          <w:rFonts w:cs="Arial"/>
          <w:sz w:val="18"/>
          <w:szCs w:val="18"/>
        </w:rPr>
        <w:t>:</w:t>
      </w:r>
    </w:p>
    <w:tbl>
      <w:tblPr>
        <w:tblStyle w:val="Tabellenraster"/>
        <w:tblW w:w="8797" w:type="dxa"/>
        <w:tblInd w:w="284" w:type="dxa"/>
        <w:tblLook w:val="04A0" w:firstRow="1" w:lastRow="0" w:firstColumn="1" w:lastColumn="0" w:noHBand="0" w:noVBand="1"/>
      </w:tblPr>
      <w:tblGrid>
        <w:gridCol w:w="991"/>
        <w:gridCol w:w="1419"/>
        <w:gridCol w:w="1283"/>
        <w:gridCol w:w="1397"/>
        <w:gridCol w:w="1979"/>
        <w:gridCol w:w="897"/>
        <w:gridCol w:w="818"/>
        <w:gridCol w:w="13"/>
      </w:tblGrid>
      <w:tr w:rsidR="006D5E31">
        <w:trPr>
          <w:gridAfter w:val="1"/>
          <w:wAfter w:w="13" w:type="dxa"/>
        </w:trPr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 </w:t>
            </w:r>
          </w:p>
        </w:tc>
        <w:tc>
          <w:tcPr>
            <w:tcW w:w="369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 </w:t>
            </w:r>
            <w:r>
              <w:rPr>
                <w:rFonts w:cs="Arial"/>
                <w:sz w:val="14"/>
                <w:szCs w:val="18"/>
              </w:rPr>
              <w:t>(bitte Strasse und Nummer angeben)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6"/>
                <w:szCs w:val="18"/>
              </w:rPr>
              <w:t> </w:t>
            </w:r>
          </w:p>
        </w:tc>
        <w:tc>
          <w:tcPr>
            <w:tcW w:w="6374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6D5E31"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PLZ: </w:t>
            </w:r>
          </w:p>
        </w:tc>
        <w:tc>
          <w:tcPr>
            <w:tcW w:w="141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376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Kanton:</w:t>
            </w:r>
          </w:p>
        </w:tc>
        <w:tc>
          <w:tcPr>
            <w:tcW w:w="83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D5E31">
        <w:trPr>
          <w:gridAfter w:val="1"/>
          <w:wAfter w:w="13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0"/>
                <w:szCs w:val="10"/>
              </w:rPr>
            </w:pPr>
          </w:p>
        </w:tc>
      </w:tr>
      <w:tr w:rsidR="006D5E31">
        <w:trPr>
          <w:gridAfter w:val="1"/>
          <w:wAfter w:w="13" w:type="dxa"/>
          <w:trHeight w:val="352"/>
        </w:trPr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7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360" w:lineRule="auto"/>
              <w:ind w:left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 </w:t>
            </w:r>
          </w:p>
        </w:tc>
        <w:tc>
          <w:tcPr>
            <w:tcW w:w="3694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D5E31" w:rsidRDefault="006D5E31">
      <w:pPr>
        <w:pStyle w:val="Listenabsatz"/>
        <w:spacing w:line="360" w:lineRule="auto"/>
        <w:ind w:left="284"/>
        <w:rPr>
          <w:rFonts w:cs="Arial"/>
          <w:sz w:val="18"/>
          <w:szCs w:val="18"/>
        </w:rPr>
      </w:pPr>
    </w:p>
    <w:p w:rsidR="006D5E31" w:rsidRDefault="00FC4232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Vorabklärungen:</w:t>
      </w:r>
    </w:p>
    <w:p w:rsidR="006D5E31" w:rsidRDefault="006D5E31">
      <w:pPr>
        <w:pStyle w:val="Listenabsatz"/>
        <w:widowControl w:val="0"/>
        <w:spacing w:line="276" w:lineRule="auto"/>
        <w:ind w:left="284"/>
        <w:rPr>
          <w:rFonts w:cs="Arial"/>
          <w:b/>
          <w:sz w:val="8"/>
          <w:szCs w:val="8"/>
        </w:rPr>
      </w:pPr>
    </w:p>
    <w:tbl>
      <w:tblPr>
        <w:tblStyle w:val="Tabellenraster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2976"/>
      </w:tblGrid>
      <w:tr w:rsidR="006D5E31">
        <w:trPr>
          <w:gridAfter w:val="1"/>
          <w:wAfter w:w="2976" w:type="dxa"/>
        </w:trPr>
        <w:tc>
          <w:tcPr>
            <w:tcW w:w="5812" w:type="dxa"/>
            <w:gridSpan w:val="2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Wurde in diesem Gebäude schon einmal Radon gemessen</w:t>
            </w:r>
            <w:r>
              <w:rPr>
                <w:rFonts w:cs="Arial"/>
                <w:b/>
                <w:sz w:val="18"/>
                <w:szCs w:val="18"/>
              </w:rPr>
              <w:t xml:space="preserve">? </w:t>
            </w:r>
          </w:p>
        </w:tc>
      </w:tr>
      <w:tr w:rsidR="006D5E31"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636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Ja, Haus-Identifikationsnummer (Radondatenbank) angeben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gridAfter w:val="1"/>
          <w:wAfter w:w="2976" w:type="dxa"/>
        </w:trPr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662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  <w:tr w:rsidR="006D5E31">
        <w:trPr>
          <w:gridAfter w:val="1"/>
          <w:wAfter w:w="2976" w:type="dxa"/>
        </w:trPr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311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6D5E31">
        <w:trPr>
          <w:gridAfter w:val="1"/>
          <w:wAfter w:w="2976" w:type="dxa"/>
        </w:trPr>
        <w:tc>
          <w:tcPr>
            <w:tcW w:w="425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5387" w:type="dxa"/>
          </w:tcPr>
          <w:p w:rsidR="006D5E31" w:rsidRDefault="006D5E31">
            <w:pPr>
              <w:pStyle w:val="Listenabsatz"/>
              <w:spacing w:line="240" w:lineRule="auto"/>
              <w:ind w:left="0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After w:val="1"/>
          <w:wAfter w:w="2976" w:type="dxa"/>
        </w:trPr>
        <w:tc>
          <w:tcPr>
            <w:tcW w:w="5812" w:type="dxa"/>
            <w:gridSpan w:val="2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Handelt es sich um eine Messung nach der Radonsanierung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6D5E31">
        <w:trPr>
          <w:gridAfter w:val="1"/>
          <w:wAfter w:w="2976" w:type="dxa"/>
        </w:trPr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958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</w:tr>
      <w:tr w:rsidR="006D5E31">
        <w:trPr>
          <w:gridAfter w:val="1"/>
          <w:wAfter w:w="2976" w:type="dxa"/>
        </w:trPr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453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6D5E31" w:rsidRDefault="006D5E31">
      <w:pPr>
        <w:pStyle w:val="Listenabsatz"/>
        <w:spacing w:line="240" w:lineRule="auto"/>
        <w:ind w:left="284"/>
        <w:rPr>
          <w:rFonts w:cs="Arial"/>
          <w:sz w:val="18"/>
          <w:szCs w:val="18"/>
        </w:rPr>
      </w:pPr>
    </w:p>
    <w:p w:rsidR="006D5E31" w:rsidRDefault="006D5E31">
      <w:pPr>
        <w:pStyle w:val="Listenabsatz"/>
        <w:spacing w:line="240" w:lineRule="auto"/>
        <w:ind w:left="284"/>
        <w:rPr>
          <w:rFonts w:cs="Arial"/>
          <w:sz w:val="18"/>
          <w:szCs w:val="18"/>
        </w:rPr>
      </w:pPr>
    </w:p>
    <w:p w:rsidR="006D5E31" w:rsidRDefault="00FC4232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Gebäudeinformationen:</w:t>
      </w:r>
    </w:p>
    <w:tbl>
      <w:tblPr>
        <w:tblStyle w:val="Tabellenraster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260"/>
        <w:gridCol w:w="4252"/>
      </w:tblGrid>
      <w:tr w:rsidR="006D5E31">
        <w:tc>
          <w:tcPr>
            <w:tcW w:w="8788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8788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Kategorie:</w:t>
            </w:r>
          </w:p>
        </w:tc>
      </w:tr>
      <w:tr w:rsidR="006D5E31">
        <w:tc>
          <w:tcPr>
            <w:tcW w:w="8788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979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363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Einfamilienhaus </w:t>
            </w:r>
            <w:r>
              <w:rPr>
                <w:sz w:val="14"/>
                <w:szCs w:val="14"/>
              </w:rPr>
              <w:t>(ausschliesslich Wohnnutzung)</w:t>
            </w:r>
            <w:r>
              <w:rPr>
                <w:sz w:val="18"/>
                <w:szCs w:val="18"/>
              </w:rPr>
              <w:tab/>
            </w:r>
          </w:p>
        </w:tc>
      </w:tr>
      <w:tr w:rsidR="006D5E31">
        <w:tc>
          <w:tcPr>
            <w:tcW w:w="425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363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916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363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Mehrfamilienhaus </w:t>
            </w:r>
            <w:r>
              <w:rPr>
                <w:sz w:val="14"/>
                <w:szCs w:val="14"/>
              </w:rPr>
              <w:t>(ausschliesslich Wohnnutzung)</w:t>
            </w:r>
          </w:p>
        </w:tc>
      </w:tr>
      <w:tr w:rsidR="006D5E31">
        <w:tc>
          <w:tcPr>
            <w:tcW w:w="425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363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8998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363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Gebäude mit gemischter Nutzung</w:t>
            </w:r>
          </w:p>
        </w:tc>
      </w:tr>
      <w:tr w:rsidR="006D5E31">
        <w:tc>
          <w:tcPr>
            <w:tcW w:w="425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363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8540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751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D5E31">
        <w:tc>
          <w:tcPr>
            <w:tcW w:w="425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363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trHeight w:val="314"/>
        </w:trPr>
        <w:tc>
          <w:tcPr>
            <w:tcW w:w="4536" w:type="dxa"/>
            <w:gridSpan w:val="3"/>
            <w:tcBorders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Falls Mehrfamilienhaus:</w:t>
            </w:r>
            <w:r>
              <w:rPr>
                <w:sz w:val="18"/>
                <w:szCs w:val="18"/>
              </w:rPr>
              <w:t xml:space="preserve"> Stockwerk und genaue Bezeichnung der Wohneinheit (</w:t>
            </w:r>
            <w:r>
              <w:rPr>
                <w:sz w:val="14"/>
                <w:szCs w:val="14"/>
              </w:rPr>
              <w:t>z.B. 2. OG, links</w:t>
            </w:r>
            <w:r>
              <w:rPr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trHeight w:val="66"/>
        </w:trPr>
        <w:tc>
          <w:tcPr>
            <w:tcW w:w="4536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252" w:type="dxa"/>
            <w:tcBorders>
              <w:bottom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trHeight w:val="314"/>
        </w:trPr>
        <w:tc>
          <w:tcPr>
            <w:tcW w:w="4536" w:type="dxa"/>
            <w:gridSpan w:val="3"/>
            <w:tcBorders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Baujahr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(falls nicht bekannt, bitte eine Schätzung vornehmen)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4252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</w:tbl>
    <w:p w:rsidR="006D5E31" w:rsidRDefault="006D5E31">
      <w:pPr>
        <w:pStyle w:val="Listenabsatz"/>
        <w:spacing w:line="240" w:lineRule="auto"/>
        <w:ind w:left="284"/>
        <w:rPr>
          <w:rFonts w:cs="Arial"/>
          <w:b/>
          <w:sz w:val="18"/>
          <w:szCs w:val="18"/>
        </w:rPr>
      </w:pPr>
    </w:p>
    <w:p w:rsidR="006D5E31" w:rsidRDefault="006D5E31">
      <w:pPr>
        <w:spacing w:line="360" w:lineRule="auto"/>
        <w:rPr>
          <w:rFonts w:cs="Arial"/>
          <w:sz w:val="18"/>
          <w:szCs w:val="18"/>
        </w:rPr>
      </w:pPr>
    </w:p>
    <w:p w:rsidR="006D5E31" w:rsidRDefault="006D5E31">
      <w:pPr>
        <w:spacing w:line="360" w:lineRule="auto"/>
        <w:rPr>
          <w:rFonts w:cs="Arial"/>
          <w:sz w:val="18"/>
          <w:szCs w:val="18"/>
        </w:rPr>
      </w:pPr>
    </w:p>
    <w:tbl>
      <w:tblPr>
        <w:tblStyle w:val="Tabellenraster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15"/>
        <w:gridCol w:w="851"/>
        <w:gridCol w:w="1476"/>
        <w:gridCol w:w="948"/>
        <w:gridCol w:w="694"/>
        <w:gridCol w:w="299"/>
        <w:gridCol w:w="126"/>
        <w:gridCol w:w="851"/>
        <w:gridCol w:w="1417"/>
        <w:gridCol w:w="1843"/>
      </w:tblGrid>
      <w:tr w:rsidR="006D5E31">
        <w:tc>
          <w:tcPr>
            <w:tcW w:w="4394" w:type="dxa"/>
            <w:gridSpan w:val="6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Fundament:</w:t>
            </w:r>
          </w:p>
        </w:tc>
        <w:tc>
          <w:tcPr>
            <w:tcW w:w="4536" w:type="dxa"/>
            <w:gridSpan w:val="5"/>
          </w:tcPr>
          <w:p w:rsidR="006D5E31" w:rsidRDefault="00FC4232">
            <w:pPr>
              <w:pStyle w:val="Listenabsatz"/>
              <w:spacing w:line="36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Struktur des Fundaments: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6D5E31"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4672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Beton</w:t>
            </w:r>
          </w:p>
        </w:tc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5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durchgehende Bodenplatte</w:t>
            </w:r>
          </w:p>
        </w:tc>
      </w:tr>
      <w:tr w:rsidR="006D5E31">
        <w:tc>
          <w:tcPr>
            <w:tcW w:w="425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69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5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076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Naturboden</w:t>
            </w:r>
          </w:p>
        </w:tc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618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Streifenfundament</w:t>
            </w:r>
          </w:p>
        </w:tc>
      </w:tr>
      <w:tr w:rsidR="006D5E31">
        <w:tc>
          <w:tcPr>
            <w:tcW w:w="425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69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5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1686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gemischt</w:t>
            </w:r>
          </w:p>
        </w:tc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510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gridSpan w:val="3"/>
          </w:tcPr>
          <w:p w:rsidR="006D5E31" w:rsidRDefault="00FC4232">
            <w:pPr>
              <w:pStyle w:val="Listenabsatz"/>
              <w:spacing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6D5E31">
        <w:trPr>
          <w:trHeight w:val="66"/>
        </w:trPr>
        <w:tc>
          <w:tcPr>
            <w:tcW w:w="425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69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5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trHeight w:val="311"/>
        </w:trPr>
        <w:tc>
          <w:tcPr>
            <w:tcW w:w="425" w:type="dxa"/>
            <w:gridSpan w:val="2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00880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>nachträglich betoniert</w:t>
            </w:r>
          </w:p>
        </w:tc>
        <w:tc>
          <w:tcPr>
            <w:tcW w:w="425" w:type="dxa"/>
            <w:gridSpan w:val="2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1274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326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gridAfter w:val="5"/>
          <w:wAfter w:w="4536" w:type="dxa"/>
        </w:trPr>
        <w:tc>
          <w:tcPr>
            <w:tcW w:w="425" w:type="dxa"/>
            <w:gridSpan w:val="2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3911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6D5E31" w:rsidRDefault="00FC4232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  <w:r>
              <w:rPr>
                <w:rFonts w:cs="Arial"/>
                <w:sz w:val="18"/>
                <w:szCs w:val="18"/>
              </w:rPr>
              <w:t xml:space="preserve">nicht bekannt   </w:t>
            </w:r>
          </w:p>
        </w:tc>
      </w:tr>
      <w:tr w:rsidR="006D5E31">
        <w:trPr>
          <w:gridAfter w:val="5"/>
          <w:wAfter w:w="4536" w:type="dxa"/>
        </w:trPr>
        <w:tc>
          <w:tcPr>
            <w:tcW w:w="425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969" w:type="dxa"/>
            <w:gridSpan w:val="4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After w:val="5"/>
          <w:wAfter w:w="4536" w:type="dxa"/>
        </w:trPr>
        <w:tc>
          <w:tcPr>
            <w:tcW w:w="425" w:type="dxa"/>
            <w:gridSpan w:val="2"/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92194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Andere:</w:t>
            </w:r>
          </w:p>
        </w:tc>
        <w:tc>
          <w:tcPr>
            <w:tcW w:w="31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pStyle w:val="Listenabsatz"/>
              <w:spacing w:line="276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gridAfter w:val="5"/>
          <w:wAfter w:w="4536" w:type="dxa"/>
        </w:trPr>
        <w:tc>
          <w:tcPr>
            <w:tcW w:w="425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118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Before w:val="1"/>
          <w:gridAfter w:val="1"/>
          <w:wBefore w:w="10" w:type="dxa"/>
          <w:wAfter w:w="1843" w:type="dxa"/>
        </w:trPr>
        <w:tc>
          <w:tcPr>
            <w:tcW w:w="2742" w:type="dxa"/>
            <w:gridSpan w:val="3"/>
          </w:tcPr>
          <w:p w:rsidR="006D5E31" w:rsidRDefault="00FC42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Untergeschoss vorhanden:</w:t>
            </w:r>
          </w:p>
        </w:tc>
        <w:tc>
          <w:tcPr>
            <w:tcW w:w="948" w:type="dxa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08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3" w:type="dxa"/>
            <w:gridSpan w:val="2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415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394" w:type="dxa"/>
            <w:gridSpan w:val="3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58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teilweise</w:t>
            </w:r>
          </w:p>
        </w:tc>
      </w:tr>
      <w:tr w:rsidR="006D5E31">
        <w:trPr>
          <w:gridBefore w:val="1"/>
          <w:gridAfter w:val="1"/>
          <w:wBefore w:w="10" w:type="dxa"/>
          <w:wAfter w:w="1843" w:type="dxa"/>
          <w:trHeight w:val="36"/>
        </w:trPr>
        <w:tc>
          <w:tcPr>
            <w:tcW w:w="2742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948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3387" w:type="dxa"/>
            <w:gridSpan w:val="5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Before w:val="1"/>
          <w:gridAfter w:val="1"/>
          <w:wBefore w:w="10" w:type="dxa"/>
          <w:wAfter w:w="1843" w:type="dxa"/>
        </w:trPr>
        <w:tc>
          <w:tcPr>
            <w:tcW w:w="2742" w:type="dxa"/>
            <w:gridSpan w:val="3"/>
          </w:tcPr>
          <w:p w:rsidR="006D5E31" w:rsidRDefault="00FC423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Hanglage:</w:t>
            </w:r>
          </w:p>
        </w:tc>
        <w:tc>
          <w:tcPr>
            <w:tcW w:w="948" w:type="dxa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488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93" w:type="dxa"/>
            <w:gridSpan w:val="2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46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2394" w:type="dxa"/>
            <w:gridSpan w:val="3"/>
          </w:tcPr>
          <w:p w:rsidR="006D5E31" w:rsidRDefault="006D5E3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gridBefore w:val="1"/>
          <w:gridAfter w:val="1"/>
          <w:wBefore w:w="10" w:type="dxa"/>
          <w:wAfter w:w="1843" w:type="dxa"/>
        </w:trPr>
        <w:tc>
          <w:tcPr>
            <w:tcW w:w="2742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948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993" w:type="dxa"/>
            <w:gridSpan w:val="2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394" w:type="dxa"/>
            <w:gridSpan w:val="3"/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6D5E31">
        <w:trPr>
          <w:gridBefore w:val="1"/>
          <w:gridAfter w:val="1"/>
          <w:wBefore w:w="10" w:type="dxa"/>
          <w:wAfter w:w="1843" w:type="dxa"/>
          <w:trHeight w:val="547"/>
        </w:trPr>
        <w:tc>
          <w:tcPr>
            <w:tcW w:w="3690" w:type="dxa"/>
            <w:gridSpan w:val="4"/>
          </w:tcPr>
          <w:p w:rsidR="006D5E31" w:rsidRDefault="00FC423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Verfügt das Gebäude über eine Zwangslüftung/kontrollierte Lüftung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gridSpan w:val="2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40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977" w:type="dxa"/>
            <w:gridSpan w:val="2"/>
          </w:tcPr>
          <w:p w:rsidR="006D5E31" w:rsidRDefault="00FC4232">
            <w:pPr>
              <w:spacing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05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Nein</w:t>
            </w:r>
          </w:p>
        </w:tc>
        <w:tc>
          <w:tcPr>
            <w:tcW w:w="1417" w:type="dxa"/>
          </w:tcPr>
          <w:p w:rsidR="006D5E31" w:rsidRDefault="006D5E3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D5E31" w:rsidRDefault="006D5E31">
      <w:pPr>
        <w:widowControl w:val="0"/>
        <w:spacing w:line="276" w:lineRule="auto"/>
        <w:rPr>
          <w:rFonts w:cs="Arial"/>
          <w:sz w:val="18"/>
          <w:szCs w:val="18"/>
        </w:rPr>
      </w:pPr>
    </w:p>
    <w:p w:rsidR="006D5E31" w:rsidRDefault="00FC4232">
      <w:pPr>
        <w:pStyle w:val="Listenabsatz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Angaben über die Messungen:</w:t>
      </w:r>
    </w:p>
    <w:tbl>
      <w:tblPr>
        <w:tblW w:w="9198" w:type="dxa"/>
        <w:tblInd w:w="8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574"/>
        <w:gridCol w:w="1551"/>
        <w:gridCol w:w="859"/>
        <w:gridCol w:w="2678"/>
        <w:gridCol w:w="1141"/>
      </w:tblGrid>
      <w:tr w:rsidR="006D5E31">
        <w:trPr>
          <w:cantSplit/>
        </w:trPr>
        <w:tc>
          <w:tcPr>
            <w:tcW w:w="1395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6D5E31">
        <w:trPr>
          <w:cantSplit/>
        </w:trPr>
        <w:tc>
          <w:tcPr>
            <w:tcW w:w="1395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ind w:left="170" w:right="1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Dosimeter-Nr.</w:t>
            </w:r>
          </w:p>
        </w:tc>
        <w:tc>
          <w:tcPr>
            <w:tcW w:w="1574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ind w:left="170" w:right="1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Beginn der Messung Datum</w:t>
            </w:r>
          </w:p>
        </w:tc>
        <w:tc>
          <w:tcPr>
            <w:tcW w:w="1551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ind w:left="170" w:right="1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Ende der Messung </w:t>
            </w:r>
            <w:r>
              <w:rPr>
                <w:rFonts w:cs="Arial"/>
                <w:sz w:val="18"/>
              </w:rPr>
              <w:br/>
              <w:t>Datum</w:t>
            </w:r>
          </w:p>
        </w:tc>
        <w:tc>
          <w:tcPr>
            <w:tcW w:w="859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ind w:left="170" w:right="17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</w:rPr>
              <w:t>Etage</w:t>
            </w:r>
          </w:p>
        </w:tc>
        <w:tc>
          <w:tcPr>
            <w:tcW w:w="2678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8"/>
              </w:rPr>
              <w:t>Raumtyp</w:t>
            </w:r>
          </w:p>
          <w:p w:rsidR="006D5E31" w:rsidRDefault="00FC4232">
            <w:pPr>
              <w:spacing w:line="240" w:lineRule="auto"/>
              <w:ind w:left="170"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</w:rPr>
              <w:t>(genaue Raumbezeichnung)</w:t>
            </w:r>
          </w:p>
        </w:tc>
        <w:tc>
          <w:tcPr>
            <w:tcW w:w="1141" w:type="dxa"/>
            <w:tcBorders>
              <w:top w:val="single" w:sz="12" w:space="0" w:color="5B9BD5" w:themeColor="accent1"/>
            </w:tcBorders>
          </w:tcPr>
          <w:p w:rsidR="006D5E31" w:rsidRDefault="00FC4232">
            <w:pPr>
              <w:spacing w:line="240" w:lineRule="auto"/>
              <w:ind w:right="-8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Personen-aufenthalt</w:t>
            </w:r>
          </w:p>
          <w:p w:rsidR="006D5E31" w:rsidRDefault="00FC4232">
            <w:pPr>
              <w:spacing w:line="240" w:lineRule="auto"/>
              <w:ind w:left="170" w:right="17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ja/nein*</w:t>
            </w:r>
          </w:p>
        </w:tc>
      </w:tr>
      <w:tr w:rsidR="006D5E31">
        <w:trPr>
          <w:cantSplit/>
        </w:trPr>
        <w:tc>
          <w:tcPr>
            <w:tcW w:w="1395" w:type="dxa"/>
          </w:tcPr>
          <w:p w:rsidR="006D5E31" w:rsidRDefault="006D5E31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6D5E31" w:rsidRDefault="00FC4232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78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cantSplit/>
        </w:trPr>
        <w:tc>
          <w:tcPr>
            <w:tcW w:w="1395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:rsidR="006D5E31" w:rsidRDefault="00FC4232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cantSplit/>
        </w:trPr>
        <w:tc>
          <w:tcPr>
            <w:tcW w:w="1395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cantSplit/>
        </w:trPr>
        <w:tc>
          <w:tcPr>
            <w:tcW w:w="1395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cantSplit/>
        </w:trPr>
        <w:tc>
          <w:tcPr>
            <w:tcW w:w="1395" w:type="dxa"/>
          </w:tcPr>
          <w:p w:rsidR="006D5E31" w:rsidRDefault="00FC4232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9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78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:rsidR="006D5E31" w:rsidRDefault="006D5E31">
            <w:pPr>
              <w:spacing w:after="120"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D5E31" w:rsidRDefault="00FC4232">
      <w:pPr>
        <w:spacing w:after="240" w:line="240" w:lineRule="auto"/>
        <w:rPr>
          <w:rFonts w:cs="Arial"/>
          <w:b/>
          <w:sz w:val="22"/>
          <w:szCs w:val="18"/>
        </w:rPr>
      </w:pPr>
      <w:r>
        <w:rPr>
          <w:rFonts w:cs="Arial"/>
          <w:b/>
          <w:sz w:val="14"/>
          <w:szCs w:val="18"/>
        </w:rPr>
        <w:t xml:space="preserve">* </w:t>
      </w:r>
      <w:bookmarkStart w:id="1" w:name="OLE_LINK3"/>
      <w:r>
        <w:rPr>
          <w:rFonts w:cs="Arial"/>
          <w:sz w:val="14"/>
          <w:szCs w:val="16"/>
        </w:rPr>
        <w:t>Personenaufenthalt ja = Räume, die regelmässig während mehreren Stunden pro Tag benutzt werden</w:t>
      </w:r>
      <w:r>
        <w:rPr>
          <w:rFonts w:cs="Arial"/>
          <w:b/>
          <w:sz w:val="22"/>
          <w:szCs w:val="18"/>
        </w:rPr>
        <w:t xml:space="preserve"> </w:t>
      </w:r>
    </w:p>
    <w:p w:rsidR="006D5E31" w:rsidRDefault="00FC4232">
      <w:pPr>
        <w:spacing w:after="240" w:line="240" w:lineRule="auto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Bemerkungen:</w:t>
      </w:r>
      <w:r>
        <w:rPr>
          <w:rFonts w:cs="Arial"/>
          <w:b/>
          <w:sz w:val="22"/>
          <w:szCs w:val="18"/>
        </w:rPr>
        <w:tab/>
      </w:r>
    </w:p>
    <w:tbl>
      <w:tblPr>
        <w:tblStyle w:val="Tabellenraster"/>
        <w:tblW w:w="9204" w:type="dxa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6D5E31">
        <w:trPr>
          <w:trHeight w:val="1158"/>
        </w:trPr>
        <w:tc>
          <w:tcPr>
            <w:tcW w:w="92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pStyle w:val="Textkrper"/>
              <w:tabs>
                <w:tab w:val="right" w:leader="underscore" w:pos="9070"/>
              </w:tabs>
              <w:spacing w:before="80" w:after="80" w:line="276" w:lineRule="auto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pStyle w:val="Textkrper"/>
              <w:tabs>
                <w:tab w:val="right" w:leader="underscore" w:pos="9070"/>
              </w:tabs>
              <w:spacing w:before="80" w:after="80" w:line="276" w:lineRule="auto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pStyle w:val="Textkrper"/>
              <w:tabs>
                <w:tab w:val="right" w:leader="underscore" w:pos="9070"/>
              </w:tabs>
              <w:spacing w:before="80" w:after="8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D5E31" w:rsidRDefault="006D5E31">
      <w:pPr>
        <w:pStyle w:val="Textkrper"/>
        <w:tabs>
          <w:tab w:val="right" w:leader="underscore" w:pos="9070"/>
        </w:tabs>
        <w:spacing w:before="80" w:after="80" w:line="276" w:lineRule="auto"/>
        <w:rPr>
          <w:rFonts w:cs="Arial"/>
          <w:sz w:val="18"/>
          <w:szCs w:val="18"/>
        </w:rPr>
      </w:pPr>
    </w:p>
    <w:p w:rsidR="006D5E31" w:rsidRDefault="006D5E31">
      <w:pPr>
        <w:pStyle w:val="Textkrper"/>
        <w:tabs>
          <w:tab w:val="right" w:leader="underscore" w:pos="9070"/>
        </w:tabs>
        <w:spacing w:before="80" w:after="80" w:line="276" w:lineRule="auto"/>
        <w:rPr>
          <w:rFonts w:cs="Arial"/>
          <w:sz w:val="18"/>
          <w:szCs w:val="18"/>
        </w:rPr>
      </w:pPr>
    </w:p>
    <w:bookmarkEnd w:id="1"/>
    <w:p w:rsidR="006D5E31" w:rsidRDefault="00FC4232">
      <w:pPr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</w:rPr>
        <w:t xml:space="preserve">Mit meiner Unterschrift bestätige ich, dass ich das Messformular korrekt und vollständig ausgefüllt und die Messanleitung eingehalten habe. Ich nehme zur Kenntnis, dass die Messresultate in der Radondatenbank (gemäss </w:t>
      </w:r>
      <w:r>
        <w:rPr>
          <w:rFonts w:cs="Arial"/>
          <w:i/>
          <w:color w:val="A6A6A6" w:themeColor="background1" w:themeShade="A6"/>
          <w:sz w:val="18"/>
        </w:rPr>
        <w:t>Artikel XXX StSV</w:t>
      </w:r>
      <w:r>
        <w:rPr>
          <w:rFonts w:cs="Arial"/>
          <w:sz w:val="18"/>
        </w:rPr>
        <w:t>) eingetragen werden un</w:t>
      </w:r>
      <w:r>
        <w:rPr>
          <w:rFonts w:cs="Arial"/>
          <w:sz w:val="18"/>
        </w:rPr>
        <w:t>d somit für die Kantone und das Bundesamt für Gesundheit zugänglich sind. Alle Daten werden vertraulich behandelt. Eine weitere Kopie des Messberichtes geht an den Gebäudeeigentümer/Vermieter (falls Mietobjekt):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5"/>
        <w:gridCol w:w="1276"/>
        <w:gridCol w:w="3685"/>
      </w:tblGrid>
      <w:tr w:rsidR="006D5E31">
        <w:tc>
          <w:tcPr>
            <w:tcW w:w="988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26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FC4232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Vorname:</w:t>
            </w:r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c>
          <w:tcPr>
            <w:tcW w:w="988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6D5E31">
        <w:tc>
          <w:tcPr>
            <w:tcW w:w="988" w:type="dxa"/>
            <w:tcBorders>
              <w:right w:val="single" w:sz="12" w:space="0" w:color="5B9BD5" w:themeColor="accent1"/>
            </w:tcBorders>
          </w:tcPr>
          <w:p w:rsidR="006D5E31" w:rsidRDefault="00FC4232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 / Datum:</w:t>
            </w:r>
          </w:p>
        </w:tc>
        <w:tc>
          <w:tcPr>
            <w:tcW w:w="326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FC4232">
            <w:pPr>
              <w:spacing w:after="12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Unterschrift:</w:t>
            </w:r>
          </w:p>
        </w:tc>
        <w:tc>
          <w:tcPr>
            <w:tcW w:w="368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D5E31" w:rsidRDefault="006D5E31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  <w:p w:rsidR="006D5E31" w:rsidRDefault="006D5E31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D5E31">
        <w:trPr>
          <w:trHeight w:val="23"/>
        </w:trPr>
        <w:tc>
          <w:tcPr>
            <w:tcW w:w="988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5" w:type="dxa"/>
            <w:tcBorders>
              <w:top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76" w:type="dxa"/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12" w:space="0" w:color="5B9BD5" w:themeColor="accent1"/>
            </w:tcBorders>
          </w:tcPr>
          <w:p w:rsidR="006D5E31" w:rsidRDefault="006D5E31">
            <w:pPr>
              <w:pStyle w:val="Listenabsatz"/>
              <w:spacing w:line="240" w:lineRule="auto"/>
              <w:ind w:left="0"/>
              <w:jc w:val="right"/>
              <w:rPr>
                <w:rFonts w:cs="Arial"/>
                <w:sz w:val="10"/>
                <w:szCs w:val="10"/>
              </w:rPr>
            </w:pPr>
          </w:p>
        </w:tc>
      </w:tr>
    </w:tbl>
    <w:p w:rsidR="006D5E31" w:rsidRDefault="006D5E31">
      <w:pPr>
        <w:spacing w:line="360" w:lineRule="auto"/>
        <w:rPr>
          <w:rFonts w:cs="Arial"/>
          <w:sz w:val="18"/>
          <w:szCs w:val="18"/>
        </w:rPr>
      </w:pPr>
    </w:p>
    <w:p w:rsidR="006D5E31" w:rsidRDefault="00FC4232">
      <w:pPr>
        <w:rPr>
          <w:rFonts w:cs="Arial"/>
        </w:rPr>
      </w:pPr>
      <w:r>
        <w:rPr>
          <w:rFonts w:cs="Arial"/>
          <w:b/>
          <w:sz w:val="28"/>
          <w:szCs w:val="24"/>
        </w:rPr>
        <w:lastRenderedPageBreak/>
        <w:t>Messanleitung für Wohnräume</w:t>
      </w:r>
    </w:p>
    <w:p w:rsidR="006D5E31" w:rsidRDefault="006D5E31">
      <w:pPr>
        <w:pStyle w:val="Listenabsatz"/>
        <w:spacing w:line="240" w:lineRule="auto"/>
        <w:ind w:left="0"/>
        <w:rPr>
          <w:rFonts w:cs="Arial"/>
        </w:rPr>
      </w:pPr>
    </w:p>
    <w:p w:rsidR="006D5E31" w:rsidRDefault="00FC4232">
      <w:pPr>
        <w:pStyle w:val="Listenabsatz"/>
        <w:spacing w:line="240" w:lineRule="auto"/>
        <w:ind w:left="0"/>
        <w:rPr>
          <w:rFonts w:cs="Arial"/>
        </w:rPr>
      </w:pPr>
      <w:r>
        <w:rPr>
          <w:rFonts w:cs="Arial"/>
        </w:rPr>
        <w:t xml:space="preserve">Für die anerkannte Radonmessung ist in der Regel eine Expositionszeit </w:t>
      </w:r>
      <w:r>
        <w:rPr>
          <w:rFonts w:cs="Arial"/>
          <w:b/>
        </w:rPr>
        <w:t>von 1 Jahr</w:t>
      </w:r>
      <w:r>
        <w:rPr>
          <w:rFonts w:cs="Arial"/>
        </w:rPr>
        <w:t xml:space="preserve">, </w:t>
      </w:r>
      <w:r>
        <w:rPr>
          <w:rFonts w:cs="Arial"/>
          <w:b/>
        </w:rPr>
        <w:t xml:space="preserve">mindestens aber von 90 Tagen während der Heizperiode </w:t>
      </w:r>
      <w:r>
        <w:rPr>
          <w:rFonts w:cs="Arial"/>
        </w:rPr>
        <w:t xml:space="preserve">vorgeschrieben </w:t>
      </w:r>
      <w:r>
        <w:t xml:space="preserve">(je länger, desto aussagekräftiger ist das </w:t>
      </w:r>
      <w:r>
        <w:rPr>
          <w:rFonts w:cs="Arial"/>
        </w:rPr>
        <w:t xml:space="preserve">Resultat, da man einen Jahresmittelwert berechnen muss). </w:t>
      </w:r>
      <w:r>
        <w:t>Die Anzahl aufeinanderfolgender Tage, an denen der Messort nicht bewohnt wird, sollte 20% der gesamten Messdauer nicht übersteigen.</w:t>
      </w:r>
    </w:p>
    <w:p w:rsidR="006D5E31" w:rsidRDefault="006D5E31">
      <w:pPr>
        <w:pStyle w:val="Listenabsatz"/>
        <w:spacing w:line="240" w:lineRule="auto"/>
        <w:ind w:left="0"/>
        <w:rPr>
          <w:sz w:val="10"/>
        </w:rPr>
      </w:pPr>
    </w:p>
    <w:p w:rsidR="006D5E31" w:rsidRDefault="00FC4232">
      <w:pPr>
        <w:spacing w:line="240" w:lineRule="auto"/>
        <w:rPr>
          <w:rFonts w:cs="Arial"/>
        </w:rPr>
      </w:pPr>
      <w:r>
        <w:rPr>
          <w:rFonts w:cs="Arial"/>
        </w:rPr>
        <w:t>In Neubauten wird empfohlen, gleich 1 Jahr lang zu messen, damit d</w:t>
      </w:r>
      <w:r>
        <w:rPr>
          <w:rFonts w:cs="Arial"/>
        </w:rPr>
        <w:t xml:space="preserve">er </w:t>
      </w:r>
      <w:r>
        <w:t>Bauherr</w:t>
      </w:r>
      <w:r>
        <w:rPr>
          <w:rFonts w:cs="Arial"/>
        </w:rPr>
        <w:t xml:space="preserve"> keine weitere einjährige Bestätigungsmessung durchführen muss. Somit </w:t>
      </w:r>
      <w:r>
        <w:t>hat er die Möglichkeit, seine Rechte bei einer mangelhaften Ausführung des Baus gegenüber dem Unternehmer innerhalb der im Obligationenrecht (OR) vorgesehenen Garantiefrist gel</w:t>
      </w:r>
      <w:r>
        <w:t>tend zu machen.</w:t>
      </w:r>
    </w:p>
    <w:p w:rsidR="006D5E31" w:rsidRDefault="006D5E31">
      <w:pPr>
        <w:spacing w:line="240" w:lineRule="auto"/>
      </w:pPr>
    </w:p>
    <w:p w:rsidR="006D5E31" w:rsidRDefault="00FC4232">
      <w:pPr>
        <w:spacing w:after="12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1. Beginn der Messung</w:t>
      </w:r>
    </w:p>
    <w:p w:rsidR="006D5E31" w:rsidRDefault="00FC4232">
      <w:pPr>
        <w:pStyle w:val="Listenabsatz"/>
        <w:spacing w:line="240" w:lineRule="auto"/>
        <w:ind w:left="0"/>
      </w:pPr>
      <w:r>
        <w:rPr>
          <w:rFonts w:cs="Arial"/>
        </w:rPr>
        <w:t xml:space="preserve">Bitte füllen Sie das </w:t>
      </w:r>
      <w:r>
        <w:rPr>
          <w:rFonts w:cs="Arial"/>
          <w:b/>
        </w:rPr>
        <w:t>vorliegende</w:t>
      </w:r>
      <w:r>
        <w:rPr>
          <w:rFonts w:cs="Arial"/>
        </w:rPr>
        <w:t xml:space="preserve"> </w:t>
      </w:r>
      <w:r>
        <w:rPr>
          <w:rFonts w:cs="Arial"/>
          <w:b/>
        </w:rPr>
        <w:t>Formular</w:t>
      </w:r>
      <w:r>
        <w:rPr>
          <w:rFonts w:cs="Arial"/>
        </w:rPr>
        <w:t xml:space="preserve"> (Vorlage 1) aus. In der Tabelle unter Punkt 6 ist insbesondere die Dosimeter-Nummer (diese finden sie auf dem Dosimeter selber), das Datum des Messbeginns und die genaue Bezeichnung des gemessenen Raumes einzutragen. Die Dosimeter sind luftdicht verpackt,</w:t>
      </w:r>
      <w:r>
        <w:rPr>
          <w:rFonts w:cs="Arial"/>
        </w:rPr>
        <w:t xml:space="preserve"> d.h. die Messung beginnt mit dem Öffnen der Verpackung (Verpackung für Rücksendung aufbewahren). D</w:t>
      </w:r>
      <w:r>
        <w:t>ie Dosimeter sind nicht giftig oder schädlich, sollten aber für Kleinkinder und Haustiere nicht erreichbar sein.</w:t>
      </w:r>
    </w:p>
    <w:p w:rsidR="006D5E31" w:rsidRDefault="006D5E31">
      <w:pPr>
        <w:spacing w:line="240" w:lineRule="auto"/>
        <w:rPr>
          <w:rFonts w:cs="Arial"/>
        </w:rPr>
      </w:pPr>
    </w:p>
    <w:p w:rsidR="006D5E31" w:rsidRDefault="00FC423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1.1. Empfohlene Messorte </w:t>
      </w:r>
    </w:p>
    <w:tbl>
      <w:tblPr>
        <w:tblW w:w="9273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6976"/>
      </w:tblGrid>
      <w:tr w:rsidR="006D5E31">
        <w:tc>
          <w:tcPr>
            <w:tcW w:w="22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D5E31" w:rsidRDefault="00FC4232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Einfamilienhaus</w:t>
            </w:r>
          </w:p>
          <w:p w:rsidR="006D5E31" w:rsidRDefault="006D5E31">
            <w:pPr>
              <w:pStyle w:val="Listenabsatz"/>
              <w:spacing w:line="240" w:lineRule="auto"/>
              <w:ind w:left="0"/>
            </w:pPr>
          </w:p>
        </w:tc>
        <w:tc>
          <w:tcPr>
            <w:tcW w:w="69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</w:pPr>
            <w:r>
              <w:t>Mindestens 2 getrennte Wohnräume mit langen Aufenthaltszeiten (z.B. Wohnzimmer, Schlafzimmer, Kinderzimmer) bevorzugt im Bereich mit Erdkontakt oder auf dem tiefsten bewohnten Stockwerk messen. Orte mit starkem Luftzug oder grosser Feuchtigkeit (z.B. Küche</w:t>
            </w:r>
            <w:r>
              <w:t xml:space="preserve">, Badezimmer) eignen sich nicht als Messort. </w:t>
            </w:r>
          </w:p>
          <w:p w:rsidR="006D5E31" w:rsidRDefault="006D5E31">
            <w:pPr>
              <w:pStyle w:val="Listenabsatz"/>
              <w:spacing w:line="240" w:lineRule="auto"/>
              <w:ind w:left="0"/>
            </w:pPr>
          </w:p>
          <w:p w:rsidR="006D5E31" w:rsidRDefault="00FC4232">
            <w:pPr>
              <w:pStyle w:val="Listenabsatz"/>
              <w:spacing w:line="240" w:lineRule="auto"/>
              <w:ind w:left="0"/>
            </w:pPr>
            <w:r>
              <w:t>Empfohlen: Zusätzliche Messung im Untergeschoss; in einem Raum mit hohem Radonpotential (z.B. ein Keller mit Naturboden).</w:t>
            </w:r>
          </w:p>
        </w:tc>
      </w:tr>
      <w:tr w:rsidR="006D5E31">
        <w:trPr>
          <w:trHeight w:val="1684"/>
        </w:trPr>
        <w:tc>
          <w:tcPr>
            <w:tcW w:w="229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D5E31" w:rsidRDefault="00FC4232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Mehrfamilienhaus</w:t>
            </w:r>
          </w:p>
          <w:p w:rsidR="006D5E31" w:rsidRDefault="00FC4232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Die Messung sollte in den Wohneinheiten durchgeführt werden, die in d</w:t>
            </w:r>
            <w:r>
              <w:rPr>
                <w:rFonts w:cs="Arial"/>
              </w:rPr>
              <w:t>en unteren Stockwerken des Gebäudes liegen.</w:t>
            </w:r>
          </w:p>
        </w:tc>
        <w:tc>
          <w:tcPr>
            <w:tcW w:w="69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D5E31" w:rsidRDefault="00FC4232">
            <w:pPr>
              <w:pStyle w:val="Listenabsatz"/>
              <w:spacing w:line="240" w:lineRule="auto"/>
              <w:ind w:left="0"/>
            </w:pPr>
            <w:r>
              <w:t>Pro Wohneinheit sind möglichst 2 getrennte Wohnräume mit langer Aufenthaltszeit (z.B. Wohnzimmer, Schlafzimmer, Kinderzimmer) zu messen. Orte mit starkem Luftzug oder grosser Feuchtigkeit (z.B. Küche, Badezimmer)</w:t>
            </w:r>
            <w:r>
              <w:t xml:space="preserve"> eignen sich nicht als Messort.</w:t>
            </w:r>
          </w:p>
          <w:p w:rsidR="006D5E31" w:rsidRDefault="006D5E31">
            <w:pPr>
              <w:pStyle w:val="Listenabsatz"/>
              <w:spacing w:line="240" w:lineRule="auto"/>
              <w:ind w:left="0"/>
            </w:pPr>
          </w:p>
          <w:p w:rsidR="006D5E31" w:rsidRDefault="00FC4232">
            <w:pPr>
              <w:pStyle w:val="Listenabsatz"/>
              <w:spacing w:line="240" w:lineRule="auto"/>
              <w:ind w:left="0"/>
            </w:pPr>
            <w:r>
              <w:t>Empfohlen: Zusätzliche Messung im Untergeschoss; in einem Raum mit hohem Radonpotential (z.B. ein Keller mit Naturboden).</w:t>
            </w:r>
          </w:p>
        </w:tc>
      </w:tr>
    </w:tbl>
    <w:p w:rsidR="006D5E31" w:rsidRDefault="006D5E31">
      <w:pPr>
        <w:pStyle w:val="Listenabsatz"/>
        <w:spacing w:line="240" w:lineRule="auto"/>
        <w:ind w:left="0"/>
      </w:pPr>
    </w:p>
    <w:p w:rsidR="006D5E31" w:rsidRDefault="00FC4232">
      <w:pPr>
        <w:numPr>
          <w:ilvl w:val="1"/>
          <w:numId w:val="3"/>
        </w:num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Platzierung der Dosimeter</w:t>
      </w:r>
    </w:p>
    <w:p w:rsidR="006D5E31" w:rsidRDefault="00FC4232">
      <w:pPr>
        <w:spacing w:line="240" w:lineRule="auto"/>
      </w:pPr>
      <w:r>
        <w:t>Die Stelle, an der gemessen wird, soll folgende Bedingungen erfüllen:</w:t>
      </w:r>
    </w:p>
    <w:p w:rsidR="006D5E31" w:rsidRDefault="00FC4232">
      <w:pPr>
        <w:pStyle w:val="Listenabsatz"/>
        <w:numPr>
          <w:ilvl w:val="0"/>
          <w:numId w:val="2"/>
        </w:numPr>
        <w:spacing w:line="240" w:lineRule="auto"/>
      </w:pPr>
      <w:r>
        <w:t>Etwa auf Atemlufthöhe (z.B. auf einem Möbelstück) und der Raumluft ausgesetzt (nicht in einem Schrank oder einer Schublade)</w:t>
      </w:r>
    </w:p>
    <w:p w:rsidR="006D5E31" w:rsidRDefault="00FC4232">
      <w:pPr>
        <w:pStyle w:val="Listenabsatz"/>
        <w:numPr>
          <w:ilvl w:val="0"/>
          <w:numId w:val="2"/>
        </w:numPr>
        <w:spacing w:line="240" w:lineRule="auto"/>
      </w:pPr>
      <w:r>
        <w:t>1 Meter Mindestabstand zu Fenstern, Haus- und Gartentüren</w:t>
      </w:r>
    </w:p>
    <w:p w:rsidR="006D5E31" w:rsidRDefault="00FC4232">
      <w:pPr>
        <w:pStyle w:val="Listenabsatz"/>
        <w:numPr>
          <w:ilvl w:val="0"/>
          <w:numId w:val="2"/>
        </w:numPr>
        <w:spacing w:line="240" w:lineRule="auto"/>
      </w:pPr>
      <w:r>
        <w:t>keine direkte Sonnenstrahlung; nicht in der Nähe von Wärmequellen (z.B. He</w:t>
      </w:r>
      <w:r>
        <w:t>izkörper, Feuerstelle, Fernsehgerät)</w:t>
      </w:r>
    </w:p>
    <w:p w:rsidR="006D5E31" w:rsidRDefault="00FC4232">
      <w:pPr>
        <w:pStyle w:val="Listenabsatz"/>
        <w:numPr>
          <w:ilvl w:val="0"/>
          <w:numId w:val="2"/>
        </w:numPr>
        <w:spacing w:line="240" w:lineRule="auto"/>
        <w:rPr>
          <w:rFonts w:cs="Arial"/>
        </w:rPr>
      </w:pPr>
      <w:r>
        <w:t>Die Messung sollte während der üblichen Benutzung der Räume durchgeführt werden</w:t>
      </w:r>
    </w:p>
    <w:p w:rsidR="006D5E31" w:rsidRDefault="00FC4232">
      <w:pPr>
        <w:pStyle w:val="Listenabsatz"/>
        <w:numPr>
          <w:ilvl w:val="0"/>
          <w:numId w:val="2"/>
        </w:numPr>
        <w:spacing w:line="240" w:lineRule="auto"/>
        <w:rPr>
          <w:rFonts w:cs="Arial"/>
        </w:rPr>
      </w:pPr>
      <w:r>
        <w:t>Die Messbedingungen dürfen während der Messung nicht verändert werden, bzw. die Messmittel dürfen nicht verschoben werden</w:t>
      </w:r>
    </w:p>
    <w:p w:rsidR="006D5E31" w:rsidRDefault="006D5E31">
      <w:pPr>
        <w:spacing w:after="120" w:line="240" w:lineRule="auto"/>
        <w:rPr>
          <w:b/>
          <w:bCs/>
        </w:rPr>
      </w:pPr>
    </w:p>
    <w:p w:rsidR="006D5E31" w:rsidRDefault="00FC4232">
      <w:pPr>
        <w:spacing w:after="120" w:line="240" w:lineRule="auto"/>
        <w:rPr>
          <w:rFonts w:ascii="Calibri" w:hAnsi="Calibri" w:cs="Calibri"/>
          <w:b/>
          <w:bCs/>
          <w:sz w:val="24"/>
        </w:rPr>
      </w:pPr>
      <w:r>
        <w:rPr>
          <w:b/>
          <w:bCs/>
          <w:sz w:val="24"/>
        </w:rPr>
        <w:t>2. Ende der Mess</w:t>
      </w:r>
      <w:r>
        <w:rPr>
          <w:b/>
          <w:bCs/>
          <w:sz w:val="24"/>
        </w:rPr>
        <w:t>ung</w:t>
      </w:r>
    </w:p>
    <w:p w:rsidR="006D5E31" w:rsidRDefault="00FC4232">
      <w:pPr>
        <w:spacing w:line="240" w:lineRule="auto"/>
      </w:pPr>
      <w:r>
        <w:t xml:space="preserve">Nach Ablauf der Expositionszeit notieren Sie bitte das </w:t>
      </w:r>
      <w:r>
        <w:rPr>
          <w:b/>
          <w:bCs/>
        </w:rPr>
        <w:t>Datum des Messendes</w:t>
      </w:r>
      <w:r>
        <w:t xml:space="preserve"> auf dem Formular und senden Sie es mit den Dosimetern unverzüglich zur Analyse (wenn möglich in der Originalverpackung oder einem anderen Plastikbeutel, verschlossen mit einem K</w:t>
      </w:r>
      <w:r>
        <w:t>lebeband) an folgende Adresse:</w:t>
      </w:r>
    </w:p>
    <w:p w:rsidR="006D5E31" w:rsidRDefault="00FC4232">
      <w:pPr>
        <w:spacing w:line="276" w:lineRule="auto"/>
        <w:rPr>
          <w:color w:val="FF0000"/>
        </w:rPr>
      </w:pPr>
      <w:r>
        <w:rPr>
          <w:color w:val="FF0000"/>
        </w:rPr>
        <w:t>ADRESSE MESSSTELLE</w:t>
      </w:r>
    </w:p>
    <w:p w:rsidR="006D5E31" w:rsidRDefault="006D5E31">
      <w:pPr>
        <w:spacing w:line="276" w:lineRule="auto"/>
        <w:rPr>
          <w:color w:val="FF0000"/>
        </w:rPr>
      </w:pPr>
    </w:p>
    <w:p w:rsidR="006D5E31" w:rsidRDefault="00FC4232">
      <w:pPr>
        <w:spacing w:line="240" w:lineRule="auto"/>
      </w:pPr>
      <w:r>
        <w:t>Bei Fragen stehen wir Ihnen gerne unter</w:t>
      </w:r>
      <w:r>
        <w:rPr>
          <w:color w:val="FF0000"/>
        </w:rPr>
        <w:t xml:space="preserve"> TEL NUMMER + E-MAIL MESSSTELLE </w:t>
      </w:r>
      <w:r>
        <w:t>zur Verfügung.</w:t>
      </w:r>
    </w:p>
    <w:sectPr w:rsidR="006D5E31"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31" w:rsidRDefault="00FC4232">
      <w:pPr>
        <w:spacing w:line="240" w:lineRule="auto"/>
      </w:pPr>
      <w:r>
        <w:separator/>
      </w:r>
    </w:p>
  </w:endnote>
  <w:endnote w:type="continuationSeparator" w:id="0">
    <w:p w:rsidR="006D5E31" w:rsidRDefault="00FC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76268"/>
      <w:docPartObj>
        <w:docPartGallery w:val="Page Numbers (Bottom of Page)"/>
        <w:docPartUnique/>
      </w:docPartObj>
    </w:sdtPr>
    <w:sdtEndPr/>
    <w:sdtContent>
      <w:p w:rsidR="006D5E31" w:rsidRDefault="00FC42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4232">
          <w:rPr>
            <w:noProof/>
            <w:lang w:val="de-DE"/>
          </w:rPr>
          <w:t>1</w:t>
        </w:r>
        <w:r>
          <w:fldChar w:fldCharType="end"/>
        </w:r>
        <w:r>
          <w:t>/3</w:t>
        </w:r>
      </w:p>
    </w:sdtContent>
  </w:sdt>
  <w:p w:rsidR="006D5E31" w:rsidRDefault="006D5E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31" w:rsidRDefault="00FC4232">
      <w:pPr>
        <w:spacing w:line="240" w:lineRule="auto"/>
      </w:pPr>
      <w:r>
        <w:separator/>
      </w:r>
    </w:p>
  </w:footnote>
  <w:footnote w:type="continuationSeparator" w:id="0">
    <w:p w:rsidR="006D5E31" w:rsidRDefault="00FC42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A09024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1">
    <w:nsid w:val="3BD81A2F"/>
    <w:multiLevelType w:val="hybridMultilevel"/>
    <w:tmpl w:val="8926E156"/>
    <w:lvl w:ilvl="0" w:tplc="D9644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678E4"/>
    <w:multiLevelType w:val="multilevel"/>
    <w:tmpl w:val="3202C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DD225D"/>
    <w:multiLevelType w:val="multilevel"/>
    <w:tmpl w:val="007A84BA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7C0120"/>
    <w:multiLevelType w:val="hybridMultilevel"/>
    <w:tmpl w:val="B41E5738"/>
    <w:lvl w:ilvl="0" w:tplc="0807000F">
      <w:start w:val="1"/>
      <w:numFmt w:val="decimal"/>
      <w:lvlText w:val="%1."/>
      <w:lvlJc w:val="left"/>
      <w:pPr>
        <w:ind w:left="1920" w:hanging="360"/>
      </w:p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1"/>
    <w:rsid w:val="006D5E31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Aufzhlungszeichen2">
    <w:name w:val="List Bullet 2"/>
    <w:basedOn w:val="Aufzhlungszeichen"/>
    <w:semiHidden/>
    <w:pPr>
      <w:numPr>
        <w:numId w:val="4"/>
      </w:numPr>
      <w:tabs>
        <w:tab w:val="clear" w:pos="850"/>
      </w:tabs>
      <w:ind w:left="360" w:hanging="360"/>
      <w:contextualSpacing w:val="0"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232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eastAsia="de-CH"/>
    </w:rPr>
  </w:style>
  <w:style w:type="paragraph" w:styleId="Aufzhlungszeichen2">
    <w:name w:val="List Bullet 2"/>
    <w:basedOn w:val="Aufzhlungszeichen"/>
    <w:semiHidden/>
    <w:pPr>
      <w:numPr>
        <w:numId w:val="4"/>
      </w:numPr>
      <w:tabs>
        <w:tab w:val="clear" w:pos="850"/>
      </w:tabs>
      <w:ind w:left="360" w:hanging="360"/>
      <w:contextualSpacing w:val="0"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232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E3AE3B83157345868FF5F456EA3C95" ma:contentTypeVersion="1" ma:contentTypeDescription="Ein neues Dokument erstellen." ma:contentTypeScope="" ma:versionID="7c5f1db9c49ab0ba0872d77d9e29c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4ACAC9-4007-4CCB-AA63-C74AB2111423}"/>
</file>

<file path=customXml/itemProps2.xml><?xml version="1.0" encoding="utf-8"?>
<ds:datastoreItem xmlns:ds="http://schemas.openxmlformats.org/officeDocument/2006/customXml" ds:itemID="{E2D7DD6B-DDD8-43C5-930E-9EFBD6C69A7D}"/>
</file>

<file path=customXml/itemProps3.xml><?xml version="1.0" encoding="utf-8"?>
<ds:datastoreItem xmlns:ds="http://schemas.openxmlformats.org/officeDocument/2006/customXml" ds:itemID="{1C6E00FD-EEBF-4E11-B50C-5BB4716E5A8B}"/>
</file>

<file path=docProps/app.xml><?xml version="1.0" encoding="utf-8"?>
<Properties xmlns="http://schemas.openxmlformats.org/officeDocument/2006/extended-properties" xmlns:vt="http://schemas.openxmlformats.org/officeDocument/2006/docPropsVTypes">
  <Template>2CACF2A1.dotm</Template>
  <TotalTime>0</TotalTime>
  <Pages>3</Pages>
  <Words>780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Martha BAG</dc:creator>
  <cp:lastModifiedBy>Fiechter Roland</cp:lastModifiedBy>
  <cp:revision>2</cp:revision>
  <cp:lastPrinted>2016-11-09T14:36:00Z</cp:lastPrinted>
  <dcterms:created xsi:type="dcterms:W3CDTF">2016-11-09T14:37:00Z</dcterms:created>
  <dcterms:modified xsi:type="dcterms:W3CDTF">2016-11-09T14:37:00Z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0x01010042E3AE3B83157345868FF5F456EA3C95</vt:lpwstr>
  </property>
</Properties>
</file>