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1AB40" w14:textId="77777777" w:rsidR="0026137E" w:rsidRPr="00E73D5A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rm-CH" w:eastAsia="en-US"/>
        </w:rPr>
      </w:pPr>
    </w:p>
    <w:p w14:paraId="0A03835B" w14:textId="1B838EF3" w:rsidR="0026137E" w:rsidRPr="00E73D5A" w:rsidRDefault="00790F13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rm-CH"/>
        </w:rPr>
      </w:pPr>
      <w:r w:rsidRPr="00E73D5A">
        <w:rPr>
          <w:rFonts w:ascii="Arial" w:hAnsi="Arial"/>
          <w:b/>
          <w:color w:val="auto"/>
          <w:sz w:val="44"/>
          <w:szCs w:val="44"/>
          <w:lang w:val="rm-CH"/>
        </w:rPr>
        <w:t>Annunzia per l'inscripziun en il cudesch funsil</w:t>
      </w:r>
      <w:r w:rsidR="00A707DF" w:rsidRPr="00E73D5A">
        <w:rPr>
          <w:rFonts w:ascii="Arial" w:hAnsi="Arial"/>
          <w:b/>
          <w:sz w:val="44"/>
          <w:szCs w:val="44"/>
          <w:lang w:val="rm-CH"/>
        </w:rPr>
        <w:br/>
      </w:r>
      <w:r w:rsidR="00A707DF" w:rsidRPr="00E73D5A">
        <w:rPr>
          <w:rFonts w:ascii="Arial" w:hAnsi="Arial"/>
          <w:sz w:val="32"/>
          <w:szCs w:val="44"/>
          <w:lang w:val="rm-CH"/>
        </w:rPr>
        <w:t>(</w:t>
      </w:r>
      <w:r w:rsidR="00E32960">
        <w:rPr>
          <w:rFonts w:ascii="Arial" w:hAnsi="Arial"/>
          <w:sz w:val="32"/>
          <w:szCs w:val="44"/>
          <w:lang w:val="rm-CH"/>
        </w:rPr>
        <w:t>da la prolungaziun dal</w:t>
      </w:r>
      <w:r w:rsidR="00B622CA" w:rsidRPr="00E73D5A">
        <w:rPr>
          <w:rFonts w:ascii="Arial" w:hAnsi="Arial"/>
          <w:sz w:val="32"/>
          <w:szCs w:val="44"/>
          <w:lang w:val="rm-CH"/>
        </w:rPr>
        <w:t xml:space="preserve"> </w:t>
      </w:r>
      <w:r w:rsidR="00E73D5A">
        <w:rPr>
          <w:rFonts w:ascii="Arial" w:hAnsi="Arial"/>
          <w:sz w:val="32"/>
          <w:szCs w:val="44"/>
          <w:lang w:val="rm-CH"/>
        </w:rPr>
        <w:t>termin da surbajegiada en cas da</w:t>
      </w:r>
      <w:r w:rsidR="00DB6F9D">
        <w:rPr>
          <w:rFonts w:ascii="Arial" w:hAnsi="Arial"/>
          <w:sz w:val="32"/>
          <w:szCs w:val="44"/>
          <w:lang w:val="rm-CH"/>
        </w:rPr>
        <w:t>d</w:t>
      </w:r>
      <w:r w:rsidR="00B622CA" w:rsidRPr="00E73D5A">
        <w:rPr>
          <w:rFonts w:ascii="Arial" w:hAnsi="Arial"/>
          <w:sz w:val="32"/>
          <w:szCs w:val="44"/>
          <w:lang w:val="rm-CH"/>
        </w:rPr>
        <w:t xml:space="preserve"> </w:t>
      </w:r>
      <w:r w:rsidR="00B622CA" w:rsidRPr="00E73D5A">
        <w:rPr>
          <w:rFonts w:ascii="Arial" w:hAnsi="Arial"/>
          <w:sz w:val="32"/>
          <w:szCs w:val="44"/>
          <w:lang w:val="rm-CH"/>
        </w:rPr>
        <w:br/>
      </w:r>
      <w:r w:rsidR="00E73D5A">
        <w:rPr>
          <w:rFonts w:ascii="Arial" w:hAnsi="Arial"/>
          <w:sz w:val="32"/>
          <w:szCs w:val="44"/>
          <w:lang w:val="rm-CH"/>
        </w:rPr>
        <w:t>enzonaziuns, midadas da zona u azonaziuns a temp limità</w:t>
      </w:r>
      <w:r w:rsidR="00A707DF" w:rsidRPr="00E73D5A">
        <w:rPr>
          <w:rFonts w:ascii="Arial" w:hAnsi="Arial"/>
          <w:sz w:val="32"/>
          <w:szCs w:val="44"/>
          <w:lang w:val="rm-CH"/>
        </w:rPr>
        <w:t>)</w:t>
      </w:r>
    </w:p>
    <w:p w14:paraId="43D2EA03" w14:textId="77777777" w:rsidR="0026137E" w:rsidRPr="00E73D5A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rm-CH"/>
        </w:rPr>
      </w:pPr>
    </w:p>
    <w:p w14:paraId="0D685886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rm-CH"/>
        </w:rPr>
      </w:pPr>
    </w:p>
    <w:p w14:paraId="7718C193" w14:textId="77777777" w:rsidR="0026137E" w:rsidRPr="00E73D5A" w:rsidRDefault="00E73D5A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A maun da las suandantas actas vegn annunzià al cudesch funsil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C71907">
        <w:rPr>
          <w:rFonts w:ascii="Arial" w:hAnsi="Arial" w:cs="Arial"/>
          <w:sz w:val="22"/>
          <w:szCs w:val="22"/>
          <w:lang w:val="rm-CH"/>
        </w:rPr>
        <w:t>]:</w:t>
      </w:r>
    </w:p>
    <w:p w14:paraId="0BC72DC0" w14:textId="3A61CF3C" w:rsidR="0026137E" w:rsidRPr="00E73D5A" w:rsidRDefault="00E73D5A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disposiziun cun vigur legala da la vischnanca da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dal</w:t>
      </w:r>
      <w:r w:rsidR="00DB6F9D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DB6F9D">
        <w:rPr>
          <w:rFonts w:ascii="Arial" w:hAnsi="Arial" w:cs="Arial"/>
          <w:sz w:val="22"/>
          <w:szCs w:val="22"/>
          <w:lang w:val="rm-CH"/>
        </w:rPr>
        <w:t>)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pertutgant</w:t>
      </w:r>
      <w:r w:rsidR="00DB6F9D">
        <w:rPr>
          <w:rFonts w:ascii="Arial" w:hAnsi="Arial" w:cs="Arial"/>
          <w:sz w:val="22"/>
          <w:szCs w:val="22"/>
          <w:lang w:val="rm-CH"/>
        </w:rPr>
        <w:t xml:space="preserve">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 w:rsidR="00E32960" w:rsidRPr="00106DAC">
        <w:rPr>
          <w:rFonts w:ascii="Arial" w:hAnsi="Arial" w:cs="Arial"/>
          <w:sz w:val="22"/>
          <w:szCs w:val="22"/>
          <w:highlight w:val="lightGray"/>
          <w:lang w:val="rm-CH"/>
        </w:rPr>
        <w:t>la</w:t>
      </w:r>
      <w:r w:rsidR="00E32960">
        <w:rPr>
          <w:rFonts w:ascii="Arial" w:hAnsi="Arial" w:cs="Arial"/>
          <w:sz w:val="22"/>
          <w:szCs w:val="22"/>
          <w:lang w:val="rm-CH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prolungaziun dal termin da surbajegiada tenor l'art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>. 19</w:t>
      </w:r>
      <w:r w:rsidR="00B622CA" w:rsidRPr="00E73D5A">
        <w:rPr>
          <w:rFonts w:ascii="Arial" w:hAnsi="Arial" w:cs="Arial"/>
          <w:sz w:val="22"/>
          <w:szCs w:val="22"/>
          <w:highlight w:val="lightGray"/>
          <w:lang w:val="rm-CH"/>
        </w:rPr>
        <w:t>h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al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 xml:space="preserve">. 2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LPTGR</w:t>
      </w:r>
      <w:r w:rsidR="003A2B78" w:rsidRPr="00E73D5A">
        <w:rPr>
          <w:rFonts w:ascii="Arial" w:hAnsi="Arial" w:cs="Arial"/>
          <w:sz w:val="22"/>
          <w:szCs w:val="22"/>
          <w:lang w:val="rm-CH"/>
        </w:rPr>
        <w:t>]</w:t>
      </w:r>
    </w:p>
    <w:p w14:paraId="7332D046" w14:textId="77777777" w:rsidR="0026137E" w:rsidRPr="00E73D5A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7F6D101A" w14:textId="77777777" w:rsidR="0026137E" w:rsidRPr="00E73D5A" w:rsidRDefault="0026137E" w:rsidP="0026137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rm-CH"/>
        </w:rPr>
      </w:pPr>
      <w:r w:rsidRPr="00E73D5A">
        <w:rPr>
          <w:rFonts w:ascii="Arial" w:hAnsi="Arial" w:cs="Arial"/>
          <w:sz w:val="22"/>
          <w:szCs w:val="22"/>
          <w:lang w:val="rm-CH"/>
        </w:rPr>
        <w:t>1.</w:t>
      </w:r>
      <w:r w:rsidRPr="00E73D5A">
        <w:rPr>
          <w:rFonts w:ascii="Arial" w:hAnsi="Arial" w:cs="Arial"/>
          <w:sz w:val="22"/>
          <w:szCs w:val="22"/>
          <w:lang w:val="rm-CH"/>
        </w:rPr>
        <w:tab/>
      </w:r>
      <w:r w:rsidR="00E73D5A">
        <w:rPr>
          <w:rFonts w:ascii="Arial" w:hAnsi="Arial" w:cs="Arial"/>
          <w:sz w:val="22"/>
          <w:szCs w:val="22"/>
          <w:lang w:val="rm-CH"/>
        </w:rPr>
        <w:t xml:space="preserve">La menziun dal termin da surbajegiada prolungà </w:t>
      </w:r>
      <w:r w:rsidRPr="00E73D5A">
        <w:rPr>
          <w:rFonts w:ascii="Arial" w:hAnsi="Arial" w:cs="Arial"/>
          <w:sz w:val="22"/>
          <w:szCs w:val="22"/>
          <w:lang w:val="rm-CH"/>
        </w:rPr>
        <w:t>[</w:t>
      </w:r>
      <w:r w:rsidR="00E73D5A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termin per il cumenzament da las lavurs da construcziun</w:t>
      </w:r>
      <w:r w:rsidR="00DB6F9D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 w:rsidR="003A2B78" w:rsidRPr="00E73D5A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/</w:t>
      </w:r>
      <w:r w:rsidR="00DB6F9D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per la </w:t>
      </w:r>
      <w:r w:rsidR="00E73D5A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finiziun da la construcziun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 w:rsidR="007A421C">
        <w:rPr>
          <w:rFonts w:ascii="Arial" w:hAnsi="Arial" w:cs="Arial"/>
          <w:sz w:val="22"/>
          <w:szCs w:val="22"/>
          <w:lang w:val="rm-CH"/>
        </w:rPr>
        <w:t>per</w:t>
      </w:r>
      <w:r w:rsidR="003A2B78" w:rsidRPr="00E73D5A">
        <w:rPr>
          <w:rFonts w:ascii="Arial" w:hAnsi="Arial" w:cs="Arial"/>
          <w:sz w:val="22"/>
          <w:szCs w:val="22"/>
          <w:lang w:val="rm-CH"/>
        </w:rPr>
        <w:t xml:space="preserve"> [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7A421C">
        <w:rPr>
          <w:rFonts w:ascii="Arial" w:hAnsi="Arial" w:cs="Arial"/>
          <w:sz w:val="22"/>
          <w:szCs w:val="22"/>
          <w:lang w:val="rm-CH"/>
        </w:rPr>
        <w:t xml:space="preserve"> onns</w:t>
      </w:r>
      <w:r w:rsidR="003A2B78" w:rsidRPr="00E73D5A">
        <w:rPr>
          <w:rStyle w:val="Funotenzeichen"/>
          <w:rFonts w:ascii="Arial" w:hAnsi="Arial" w:cs="Arial"/>
          <w:sz w:val="22"/>
          <w:szCs w:val="22"/>
          <w:lang w:val="rm-CH"/>
        </w:rPr>
        <w:footnoteReference w:id="1"/>
      </w:r>
      <w:r w:rsidR="007A421C">
        <w:rPr>
          <w:rFonts w:ascii="Arial" w:hAnsi="Arial" w:cs="Arial"/>
          <w:sz w:val="22"/>
          <w:szCs w:val="22"/>
          <w:lang w:val="rm-CH"/>
        </w:rPr>
        <w:t>], qvd</w:t>
      </w:r>
      <w:r w:rsidR="003A2B78" w:rsidRPr="00E73D5A">
        <w:rPr>
          <w:rFonts w:ascii="Arial" w:hAnsi="Arial" w:cs="Arial"/>
          <w:sz w:val="22"/>
          <w:szCs w:val="22"/>
          <w:lang w:val="rm-CH"/>
        </w:rPr>
        <w:t xml:space="preserve">. </w:t>
      </w:r>
      <w:r w:rsidR="007A421C">
        <w:rPr>
          <w:rFonts w:ascii="Arial" w:hAnsi="Arial" w:cs="Arial"/>
          <w:sz w:val="22"/>
          <w:szCs w:val="22"/>
          <w:lang w:val="rm-CH"/>
        </w:rPr>
        <w:t>fin il</w:t>
      </w:r>
      <w:r w:rsidR="00DB6F9D">
        <w:rPr>
          <w:rFonts w:ascii="Arial" w:hAnsi="Arial" w:cs="Arial"/>
          <w:sz w:val="22"/>
          <w:szCs w:val="22"/>
          <w:lang w:val="rm-CH"/>
        </w:rPr>
        <w:t>(</w:t>
      </w:r>
      <w:r w:rsidR="007A421C">
        <w:rPr>
          <w:rFonts w:ascii="Arial" w:hAnsi="Arial" w:cs="Arial"/>
          <w:sz w:val="22"/>
          <w:szCs w:val="22"/>
          <w:lang w:val="rm-CH"/>
        </w:rPr>
        <w:t>s</w:t>
      </w:r>
      <w:r w:rsidR="00DB6F9D">
        <w:rPr>
          <w:rFonts w:ascii="Arial" w:hAnsi="Arial" w:cs="Arial"/>
          <w:sz w:val="22"/>
          <w:szCs w:val="22"/>
          <w:lang w:val="rm-CH"/>
        </w:rPr>
        <w:t>)</w:t>
      </w:r>
      <w:r w:rsidR="003A2B78"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Pr="00E73D5A">
        <w:rPr>
          <w:rFonts w:ascii="Arial" w:hAnsi="Arial" w:cs="Arial"/>
          <w:sz w:val="22"/>
          <w:szCs w:val="22"/>
          <w:lang w:val="rm-CH"/>
        </w:rPr>
        <w:t>[</w:t>
      </w:r>
      <w:r w:rsidR="007A421C">
        <w:rPr>
          <w:rFonts w:ascii="Arial" w:hAnsi="Arial" w:cs="Arial"/>
          <w:sz w:val="22"/>
          <w:szCs w:val="22"/>
          <w:highlight w:val="lightGray"/>
          <w:lang w:val="rm-CH"/>
        </w:rPr>
        <w:t>da</w:t>
      </w:r>
      <w:r w:rsidRPr="00E73D5A">
        <w:rPr>
          <w:rFonts w:ascii="Arial" w:hAnsi="Arial" w:cs="Arial"/>
          <w:sz w:val="22"/>
          <w:szCs w:val="22"/>
          <w:highlight w:val="lightGray"/>
          <w:lang w:val="rm-CH"/>
        </w:rPr>
        <w:t>t</w:t>
      </w:r>
      <w:r w:rsidR="007A421C">
        <w:rPr>
          <w:rFonts w:ascii="Arial" w:hAnsi="Arial" w:cs="Arial"/>
          <w:sz w:val="22"/>
          <w:szCs w:val="22"/>
          <w:highlight w:val="lightGray"/>
          <w:lang w:val="rm-CH"/>
        </w:rPr>
        <w:t>a</w:t>
      </w:r>
      <w:r w:rsidR="003A2B78" w:rsidRPr="00E73D5A">
        <w:rPr>
          <w:rStyle w:val="Funotenzeichen"/>
          <w:rFonts w:ascii="Arial" w:hAnsi="Arial" w:cs="Arial"/>
          <w:color w:val="auto"/>
          <w:sz w:val="22"/>
          <w:szCs w:val="22"/>
          <w:highlight w:val="lightGray"/>
          <w:lang w:val="rm-CH"/>
        </w:rPr>
        <w:footnoteReference w:id="2"/>
      </w:r>
      <w:r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 w:rsidR="007A421C">
        <w:rPr>
          <w:rFonts w:ascii="Arial" w:hAnsi="Arial" w:cs="Arial"/>
          <w:sz w:val="22"/>
          <w:szCs w:val="22"/>
          <w:lang w:val="rm-CH"/>
        </w:rPr>
        <w:t>(tenor l'a</w:t>
      </w:r>
      <w:r w:rsidRPr="00E73D5A">
        <w:rPr>
          <w:rFonts w:ascii="Arial" w:hAnsi="Arial" w:cs="Arial"/>
          <w:sz w:val="22"/>
          <w:szCs w:val="22"/>
          <w:lang w:val="rm-CH"/>
        </w:rPr>
        <w:t>rt. 19h</w:t>
      </w:r>
      <w:r w:rsidR="003A2B78"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al</w:t>
      </w:r>
      <w:r w:rsidR="003A2B78" w:rsidRPr="00E73D5A">
        <w:rPr>
          <w:rFonts w:ascii="Arial" w:hAnsi="Arial" w:cs="Arial"/>
          <w:sz w:val="22"/>
          <w:szCs w:val="22"/>
          <w:lang w:val="rm-CH"/>
        </w:rPr>
        <w:t>. 2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LPTGR en cumbinaziun cun l'a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rt. 19w </w:t>
      </w:r>
      <w:r w:rsidR="007A421C">
        <w:rPr>
          <w:rFonts w:ascii="Arial" w:hAnsi="Arial" w:cs="Arial"/>
          <w:sz w:val="22"/>
          <w:szCs w:val="22"/>
          <w:lang w:val="rm-CH"/>
        </w:rPr>
        <w:t>al. 2 c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if. </w:t>
      </w:r>
      <w:r w:rsidR="008D3F94" w:rsidRPr="00E73D5A">
        <w:rPr>
          <w:rFonts w:ascii="Arial" w:hAnsi="Arial" w:cs="Arial"/>
          <w:sz w:val="22"/>
          <w:szCs w:val="22"/>
          <w:lang w:val="rm-CH"/>
        </w:rPr>
        <w:t>5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LPTGR</w:t>
      </w:r>
      <w:r w:rsidRPr="00E73D5A">
        <w:rPr>
          <w:rFonts w:ascii="Arial" w:hAnsi="Arial" w:cs="Arial"/>
          <w:sz w:val="22"/>
          <w:szCs w:val="22"/>
          <w:lang w:val="rm-CH"/>
        </w:rPr>
        <w:t>)</w:t>
      </w:r>
    </w:p>
    <w:p w14:paraId="160FAD42" w14:textId="77777777" w:rsidR="0026137E" w:rsidRPr="00E73D5A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72768188" w14:textId="77777777" w:rsidR="0026137E" w:rsidRPr="00E73D5A" w:rsidRDefault="007A421C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sin il bain immobigliar nr</w:t>
      </w:r>
      <w:r w:rsidR="0026137E" w:rsidRPr="00E73D5A">
        <w:rPr>
          <w:rFonts w:ascii="Arial" w:hAnsi="Arial" w:cs="Arial"/>
          <w:sz w:val="22"/>
          <w:szCs w:val="22"/>
          <w:lang w:val="rm-CH"/>
        </w:rPr>
        <w:t>. 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 xml:space="preserve">vischnanca da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 xml:space="preserve">en proprietad da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signur/dunna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 xml:space="preserve"> 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>]</w:t>
      </w:r>
    </w:p>
    <w:p w14:paraId="47544653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071ACB2D" w14:textId="77777777" w:rsidR="007A421C" w:rsidRPr="005F6E1F" w:rsidRDefault="007A421C" w:rsidP="007A421C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L'Uffizi dal register funsil vegn incumbensà ed autorisà d'exequir immediat la menziun en il register funsil.</w:t>
      </w:r>
    </w:p>
    <w:p w14:paraId="29F13BD7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6916D51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E73D5A">
        <w:rPr>
          <w:rFonts w:ascii="Arial" w:hAnsi="Arial" w:cs="Arial"/>
          <w:sz w:val="22"/>
          <w:szCs w:val="22"/>
          <w:lang w:val="rm-CH"/>
        </w:rPr>
        <w:t>[</w:t>
      </w:r>
      <w:r w:rsidR="007A421C">
        <w:rPr>
          <w:rFonts w:ascii="Arial" w:hAnsi="Arial" w:cs="Arial"/>
          <w:sz w:val="22"/>
          <w:szCs w:val="22"/>
          <w:highlight w:val="lightGray"/>
          <w:lang w:val="rm-CH"/>
        </w:rPr>
        <w:t>Lieu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], </w:t>
      </w:r>
      <w:r w:rsidR="007A421C">
        <w:rPr>
          <w:rFonts w:ascii="Arial" w:hAnsi="Arial" w:cs="Arial"/>
          <w:sz w:val="22"/>
          <w:szCs w:val="22"/>
          <w:lang w:val="rm-CH"/>
        </w:rPr>
        <w:t>il</w:t>
      </w:r>
      <w:r w:rsidR="00193E96">
        <w:rPr>
          <w:rFonts w:ascii="Arial" w:hAnsi="Arial" w:cs="Arial"/>
          <w:sz w:val="22"/>
          <w:szCs w:val="22"/>
          <w:lang w:val="rm-CH"/>
        </w:rPr>
        <w:t>(</w:t>
      </w:r>
      <w:r w:rsidR="007A421C">
        <w:rPr>
          <w:rFonts w:ascii="Arial" w:hAnsi="Arial" w:cs="Arial"/>
          <w:sz w:val="22"/>
          <w:szCs w:val="22"/>
          <w:lang w:val="rm-CH"/>
        </w:rPr>
        <w:t>s</w:t>
      </w:r>
      <w:r w:rsidR="00193E96">
        <w:rPr>
          <w:rFonts w:ascii="Arial" w:hAnsi="Arial" w:cs="Arial"/>
          <w:sz w:val="22"/>
          <w:szCs w:val="22"/>
          <w:lang w:val="rm-CH"/>
        </w:rPr>
        <w:t>)</w:t>
      </w:r>
      <w:r w:rsidR="007A421C">
        <w:rPr>
          <w:rFonts w:ascii="Arial" w:hAnsi="Arial" w:cs="Arial"/>
          <w:sz w:val="22"/>
          <w:szCs w:val="22"/>
          <w:lang w:val="rm-CH"/>
        </w:rPr>
        <w:t xml:space="preserve"> </w:t>
      </w:r>
      <w:r w:rsidRPr="00E73D5A">
        <w:rPr>
          <w:rFonts w:ascii="Arial" w:hAnsi="Arial" w:cs="Arial"/>
          <w:sz w:val="22"/>
          <w:szCs w:val="22"/>
          <w:lang w:val="rm-CH"/>
        </w:rPr>
        <w:t>[</w:t>
      </w:r>
      <w:r w:rsidR="007A421C"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Pr="00E73D5A">
        <w:rPr>
          <w:rFonts w:ascii="Arial" w:hAnsi="Arial" w:cs="Arial"/>
          <w:sz w:val="22"/>
          <w:szCs w:val="22"/>
          <w:lang w:val="rm-CH"/>
        </w:rPr>
        <w:t>]</w:t>
      </w:r>
    </w:p>
    <w:p w14:paraId="341B7778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</w:p>
    <w:p w14:paraId="1CC31588" w14:textId="77777777" w:rsidR="0026137E" w:rsidRPr="00E73D5A" w:rsidRDefault="007A421C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Per la vischnanca da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</w:p>
    <w:p w14:paraId="031DBB35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6A38798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6A95938E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 w:rsidRPr="00E73D5A">
        <w:rPr>
          <w:rFonts w:ascii="Arial" w:hAnsi="Arial" w:cs="Arial"/>
          <w:sz w:val="22"/>
          <w:szCs w:val="22"/>
          <w:lang w:val="rm-CH"/>
        </w:rPr>
        <w:t>……………………………………</w:t>
      </w:r>
      <w:r w:rsidRPr="00E73D5A">
        <w:rPr>
          <w:rFonts w:ascii="Arial" w:hAnsi="Arial" w:cs="Arial"/>
          <w:sz w:val="22"/>
          <w:szCs w:val="22"/>
          <w:lang w:val="rm-CH"/>
        </w:rPr>
        <w:tab/>
      </w:r>
      <w:r w:rsidRPr="00E73D5A">
        <w:rPr>
          <w:rFonts w:ascii="Arial" w:hAnsi="Arial" w:cs="Arial"/>
          <w:sz w:val="22"/>
          <w:szCs w:val="22"/>
          <w:lang w:val="rm-CH"/>
        </w:rPr>
        <w:tab/>
      </w:r>
      <w:r w:rsidRPr="00E73D5A">
        <w:rPr>
          <w:rFonts w:ascii="Arial" w:hAnsi="Arial" w:cs="Arial"/>
          <w:sz w:val="22"/>
          <w:szCs w:val="22"/>
          <w:lang w:val="rm-CH"/>
        </w:rPr>
        <w:tab/>
        <w:t>……………………………………</w:t>
      </w:r>
    </w:p>
    <w:p w14:paraId="074AAE6B" w14:textId="77777777" w:rsidR="007A421C" w:rsidRPr="00C71907" w:rsidRDefault="007A421C" w:rsidP="007A421C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5711EDB3" w14:textId="77777777" w:rsidR="0026137E" w:rsidRPr="00E73D5A" w:rsidRDefault="0026137E" w:rsidP="0026137E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14:paraId="65D8DA05" w14:textId="77777777" w:rsidR="00C8611B" w:rsidRPr="00E73D5A" w:rsidRDefault="007A421C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lastRenderedPageBreak/>
        <w:t>Annunzia per l'inscripziun en il cudesch funsil per enzonaziuns, midadas da zona u azonaziuns (a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rt. 19h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)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tenor l'art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19w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cif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5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>.</w:t>
      </w:r>
    </w:p>
    <w:p w14:paraId="4B30E488" w14:textId="55580B62" w:rsidR="00A23021" w:rsidRPr="00E73D5A" w:rsidRDefault="007A421C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rm-CH"/>
        </w:rPr>
      </w:pPr>
      <w:r w:rsidRPr="00543DAC">
        <w:rPr>
          <w:rFonts w:ascii="Arial" w:hAnsi="Arial" w:cs="Arial"/>
          <w:sz w:val="22"/>
          <w:szCs w:val="22"/>
          <w:lang w:val="rm-CH"/>
        </w:rPr>
        <w:t xml:space="preserve">Quest model d'ina disposiziun è in agid dal Chantun. </w:t>
      </w:r>
      <w:r>
        <w:rPr>
          <w:rFonts w:ascii="Arial" w:hAnsi="Arial" w:cs="Arial"/>
          <w:sz w:val="22"/>
          <w:szCs w:val="22"/>
          <w:lang w:val="rm-CH"/>
        </w:rPr>
        <w:t xml:space="preserve">Ella na remplazza betg ina cussegliaziun giuridica. </w:t>
      </w:r>
      <w:r w:rsidRPr="00543DAC">
        <w:rPr>
          <w:rFonts w:ascii="Arial" w:hAnsi="Arial" w:cs="Arial"/>
          <w:sz w:val="22"/>
          <w:szCs w:val="22"/>
          <w:lang w:val="rm-CH"/>
        </w:rPr>
        <w:t>Las formulaziuns da quest mo</w:t>
      </w:r>
      <w:bookmarkStart w:id="0" w:name="_GoBack"/>
      <w:bookmarkEnd w:id="0"/>
      <w:r w:rsidRPr="00543DAC">
        <w:rPr>
          <w:rFonts w:ascii="Arial" w:hAnsi="Arial" w:cs="Arial"/>
          <w:sz w:val="22"/>
          <w:szCs w:val="22"/>
          <w:lang w:val="rm-CH"/>
        </w:rPr>
        <w:t>del èn da chapir sulettamain sco propostas. Passaschas dal text che la vischnanca sto cumplettar u precisar èn marcadas grisch sco tegnaplazzas en parantesas quadras […].</w:t>
      </w:r>
    </w:p>
    <w:p w14:paraId="2DBC12C5" w14:textId="77777777" w:rsidR="00B87640" w:rsidRPr="00E73D5A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rm-CH"/>
        </w:rPr>
      </w:pPr>
    </w:p>
    <w:sectPr w:rsidR="00B87640" w:rsidRPr="00E73D5A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66AC8" w14:textId="77777777" w:rsidR="009C794A" w:rsidRDefault="009C794A">
      <w:r>
        <w:separator/>
      </w:r>
    </w:p>
  </w:endnote>
  <w:endnote w:type="continuationSeparator" w:id="0">
    <w:p w14:paraId="6874C052" w14:textId="77777777" w:rsidR="009C794A" w:rsidRDefault="009C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6A48D" w14:textId="77777777" w:rsidR="009C794A" w:rsidRDefault="009C794A">
      <w:r>
        <w:separator/>
      </w:r>
    </w:p>
  </w:footnote>
  <w:footnote w:type="continuationSeparator" w:id="0">
    <w:p w14:paraId="1664668D" w14:textId="77777777" w:rsidR="009C794A" w:rsidRDefault="009C794A">
      <w:r>
        <w:continuationSeparator/>
      </w:r>
    </w:p>
  </w:footnote>
  <w:footnote w:id="1">
    <w:p w14:paraId="444C9A12" w14:textId="77777777" w:rsidR="003A2B78" w:rsidRPr="00DB6F9D" w:rsidRDefault="003A2B78">
      <w:pPr>
        <w:pStyle w:val="Funotentext"/>
        <w:rPr>
          <w:lang w:val="rm-CH"/>
        </w:rPr>
      </w:pPr>
      <w:r w:rsidRPr="00DB6F9D">
        <w:rPr>
          <w:rStyle w:val="Funotenzeichen"/>
          <w:lang w:val="rm-CH"/>
        </w:rPr>
        <w:footnoteRef/>
      </w:r>
      <w:r w:rsidRPr="00DB6F9D">
        <w:rPr>
          <w:lang w:val="rm-CH"/>
        </w:rPr>
        <w:t xml:space="preserve"> </w:t>
      </w:r>
      <w:r w:rsidR="00DB6F9D" w:rsidRPr="00DB6F9D">
        <w:rPr>
          <w:lang w:val="rm-CH"/>
        </w:rPr>
        <w:t>La suprastanza communala po prolungar ils termins en il cas singul per maximalmain la mesadad dals termins oriunds.</w:t>
      </w:r>
      <w:r w:rsidRPr="00DB6F9D">
        <w:rPr>
          <w:lang w:val="rm-CH"/>
        </w:rPr>
        <w:t xml:space="preserve"> </w:t>
      </w:r>
      <w:r w:rsidR="00DB6F9D" w:rsidRPr="00DB6F9D">
        <w:rPr>
          <w:lang w:val="rm-CH"/>
        </w:rPr>
        <w:t>(a</w:t>
      </w:r>
      <w:r w:rsidRPr="00DB6F9D">
        <w:rPr>
          <w:lang w:val="rm-CH"/>
        </w:rPr>
        <w:t xml:space="preserve">rt. 19h </w:t>
      </w:r>
      <w:r w:rsidR="00DB6F9D" w:rsidRPr="00DB6F9D">
        <w:rPr>
          <w:lang w:val="rm-CH"/>
        </w:rPr>
        <w:t>al</w:t>
      </w:r>
      <w:r w:rsidRPr="00DB6F9D">
        <w:rPr>
          <w:lang w:val="rm-CH"/>
        </w:rPr>
        <w:t xml:space="preserve">. 2 </w:t>
      </w:r>
      <w:r w:rsidR="00DB6F9D" w:rsidRPr="00DB6F9D">
        <w:rPr>
          <w:lang w:val="rm-CH"/>
        </w:rPr>
        <w:t>LPTGR</w:t>
      </w:r>
      <w:r w:rsidRPr="00DB6F9D">
        <w:rPr>
          <w:lang w:val="rm-CH"/>
        </w:rPr>
        <w:t>).</w:t>
      </w:r>
    </w:p>
  </w:footnote>
  <w:footnote w:id="2">
    <w:p w14:paraId="49BF84F9" w14:textId="77777777" w:rsidR="003A2B78" w:rsidRPr="00DB6F9D" w:rsidRDefault="003A2B78" w:rsidP="003A2B78">
      <w:pPr>
        <w:pStyle w:val="Funotentext"/>
        <w:rPr>
          <w:lang w:val="rm-CH"/>
        </w:rPr>
      </w:pPr>
      <w:r w:rsidRPr="00DB6F9D">
        <w:rPr>
          <w:rStyle w:val="Funotenzeichen"/>
          <w:lang w:val="rm-CH"/>
        </w:rPr>
        <w:footnoteRef/>
      </w:r>
      <w:r w:rsidRPr="00DB6F9D">
        <w:rPr>
          <w:lang w:val="rm-CH"/>
        </w:rPr>
        <w:t xml:space="preserve"> […] </w:t>
      </w:r>
      <w:r w:rsidR="00DB6F9D" w:rsidRPr="00DB6F9D">
        <w:rPr>
          <w:lang w:val="rm-CH"/>
        </w:rPr>
        <w:t>onns</w:t>
      </w:r>
      <w:r w:rsidRPr="00DB6F9D">
        <w:rPr>
          <w:lang w:val="rm-CH"/>
        </w:rPr>
        <w:t xml:space="preserve"> </w:t>
      </w:r>
      <w:r w:rsidR="00DB6F9D" w:rsidRPr="00DB6F9D">
        <w:rPr>
          <w:u w:val="single"/>
          <w:lang w:val="rm-CH"/>
        </w:rPr>
        <w:t>dapi la vigur legala da la planisaziun</w:t>
      </w:r>
      <w:r w:rsidRPr="00DB6F9D">
        <w:rPr>
          <w:lang w:val="rm-CH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850" w14:textId="77777777" w:rsidR="00A707DF" w:rsidRPr="00790F13" w:rsidRDefault="00790F13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it-IT" w:eastAsia="en-US"/>
      </w:rPr>
    </w:pPr>
    <w:r>
      <w:rPr>
        <w:rFonts w:ascii="Arial" w:eastAsiaTheme="minorHAnsi" w:hAnsi="Arial" w:cs="Arial"/>
        <w:b/>
        <w:szCs w:val="16"/>
        <w:lang w:val="it-IT" w:eastAsia="en-US"/>
      </w:rPr>
      <w:t>Agid d'execuziun</w:t>
    </w:r>
    <w:r w:rsidR="00A707DF" w:rsidRPr="00790F13">
      <w:rPr>
        <w:rFonts w:ascii="Arial" w:eastAsiaTheme="minorHAnsi" w:hAnsi="Arial" w:cs="Arial"/>
        <w:b/>
        <w:szCs w:val="16"/>
        <w:lang w:val="it-IT" w:eastAsia="en-US"/>
      </w:rPr>
      <w:t xml:space="preserve"> Gb</w:t>
    </w:r>
    <w:r w:rsidR="002A36A4" w:rsidRPr="00790F13">
      <w:rPr>
        <w:rFonts w:ascii="Arial" w:eastAsiaTheme="minorHAnsi" w:hAnsi="Arial" w:cs="Arial"/>
        <w:b/>
        <w:szCs w:val="16"/>
        <w:lang w:val="it-IT" w:eastAsia="en-US"/>
      </w:rPr>
      <w:t>7</w:t>
    </w:r>
  </w:p>
  <w:p w14:paraId="50233383" w14:textId="77777777" w:rsidR="00A707DF" w:rsidRPr="00790F13" w:rsidRDefault="00790F13" w:rsidP="00790F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rm-CH" w:eastAsia="en-US"/>
      </w:rPr>
    </w:pPr>
    <w:r w:rsidRPr="005F6E1F">
      <w:rPr>
        <w:rFonts w:ascii="Arial" w:eastAsiaTheme="minorHAnsi" w:hAnsi="Arial" w:cs="Arial"/>
        <w:sz w:val="16"/>
        <w:szCs w:val="16"/>
        <w:lang w:val="rm-CH" w:eastAsia="en-US"/>
      </w:rPr>
      <w:t>Uffizi per il svilup dal territori, versiun stadi dals 29-05-2020</w:t>
    </w:r>
  </w:p>
  <w:p w14:paraId="717C093F" w14:textId="77777777" w:rsidR="006349AC" w:rsidRPr="00790F13" w:rsidRDefault="006349AC" w:rsidP="00082DFB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08483E"/>
    <w:rsid w:val="000C7CE3"/>
    <w:rsid w:val="000F444B"/>
    <w:rsid w:val="00106DAC"/>
    <w:rsid w:val="00193E96"/>
    <w:rsid w:val="00202DC0"/>
    <w:rsid w:val="0026137E"/>
    <w:rsid w:val="002A36A4"/>
    <w:rsid w:val="002B5083"/>
    <w:rsid w:val="002D7A22"/>
    <w:rsid w:val="00323843"/>
    <w:rsid w:val="00324D22"/>
    <w:rsid w:val="0033787F"/>
    <w:rsid w:val="0039271A"/>
    <w:rsid w:val="00393F38"/>
    <w:rsid w:val="00397FED"/>
    <w:rsid w:val="003A2B7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E1DCE"/>
    <w:rsid w:val="006F6B93"/>
    <w:rsid w:val="00710656"/>
    <w:rsid w:val="00753BDD"/>
    <w:rsid w:val="00790F13"/>
    <w:rsid w:val="007A421C"/>
    <w:rsid w:val="007E631A"/>
    <w:rsid w:val="008214A1"/>
    <w:rsid w:val="00893E86"/>
    <w:rsid w:val="008C1FB6"/>
    <w:rsid w:val="008D3F94"/>
    <w:rsid w:val="0091730A"/>
    <w:rsid w:val="00953B66"/>
    <w:rsid w:val="0097467D"/>
    <w:rsid w:val="009A14B3"/>
    <w:rsid w:val="009C794A"/>
    <w:rsid w:val="009D55FF"/>
    <w:rsid w:val="00A23021"/>
    <w:rsid w:val="00A707DF"/>
    <w:rsid w:val="00A85872"/>
    <w:rsid w:val="00A86A05"/>
    <w:rsid w:val="00AD466C"/>
    <w:rsid w:val="00AE0CF5"/>
    <w:rsid w:val="00B46B0C"/>
    <w:rsid w:val="00B61FBF"/>
    <w:rsid w:val="00B622CA"/>
    <w:rsid w:val="00B87640"/>
    <w:rsid w:val="00C11031"/>
    <w:rsid w:val="00C12274"/>
    <w:rsid w:val="00C85A23"/>
    <w:rsid w:val="00C8611B"/>
    <w:rsid w:val="00CD23A2"/>
    <w:rsid w:val="00CF10B3"/>
    <w:rsid w:val="00D25AAC"/>
    <w:rsid w:val="00D51084"/>
    <w:rsid w:val="00DB6F9D"/>
    <w:rsid w:val="00DC0582"/>
    <w:rsid w:val="00DC1DA1"/>
    <w:rsid w:val="00DF42B4"/>
    <w:rsid w:val="00E32960"/>
    <w:rsid w:val="00E3588D"/>
    <w:rsid w:val="00E5691C"/>
    <w:rsid w:val="00E57083"/>
    <w:rsid w:val="00E73D5A"/>
    <w:rsid w:val="00EB0300"/>
    <w:rsid w:val="00EF708B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9D50D5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7E6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E631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E631A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E6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E631A"/>
    <w:rPr>
      <w:rFonts w:ascii="Minion Web" w:hAnsi="Minion Web"/>
      <w:b/>
      <w:bCs/>
      <w:sz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A940B-4DCA-4679-8030-69DF148FF378}"/>
</file>

<file path=customXml/itemProps2.xml><?xml version="1.0" encoding="utf-8"?>
<ds:datastoreItem xmlns:ds="http://schemas.openxmlformats.org/officeDocument/2006/customXml" ds:itemID="{E63B27A2-89BC-4429-8DCD-F52E9261B7CF}"/>
</file>

<file path=customXml/itemProps3.xml><?xml version="1.0" encoding="utf-8"?>
<ds:datastoreItem xmlns:ds="http://schemas.openxmlformats.org/officeDocument/2006/customXml" ds:itemID="{39900834-1D85-4F82-B846-277B0DC8D0F6}"/>
</file>

<file path=customXml/itemProps4.xml><?xml version="1.0" encoding="utf-8"?>
<ds:datastoreItem xmlns:ds="http://schemas.openxmlformats.org/officeDocument/2006/customXml" ds:itemID="{E968E54B-BDE4-402A-A7BA-B638EABBE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Fixaziun d'in termin supplementar per surbajegiar  en cas d'enzonaziun, da midada da zona u d'azonaziun a temp limità (art. 19h LPTGR)</dc:title>
  <dc:creator>Corina Caluori</dc:creator>
  <cp:lastModifiedBy>Marietta Cathomas</cp:lastModifiedBy>
  <cp:revision>9</cp:revision>
  <cp:lastPrinted>2020-05-01T15:42:00Z</cp:lastPrinted>
  <dcterms:created xsi:type="dcterms:W3CDTF">2020-11-30T06:44:00Z</dcterms:created>
  <dcterms:modified xsi:type="dcterms:W3CDTF">2021-03-29T13:49:00Z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