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9C" w:rsidRPr="00136BA8" w:rsidRDefault="00E00B9C" w:rsidP="00210BED">
      <w:pPr>
        <w:rPr>
          <w:kern w:val="36"/>
        </w:rPr>
      </w:pPr>
    </w:p>
    <w:p w:rsidR="000178BE" w:rsidRPr="00136BA8" w:rsidRDefault="000178BE" w:rsidP="000178BE">
      <w:pPr>
        <w:tabs>
          <w:tab w:val="center" w:pos="4678"/>
          <w:tab w:val="left" w:pos="4962"/>
          <w:tab w:val="left" w:pos="7939"/>
          <w:tab w:val="left" w:pos="8505"/>
        </w:tabs>
        <w:spacing w:line="360" w:lineRule="atLeast"/>
        <w:rPr>
          <w:rFonts w:cs="Arial"/>
          <w:sz w:val="24"/>
        </w:rPr>
      </w:pPr>
    </w:p>
    <w:tbl>
      <w:tblPr>
        <w:tblW w:w="10418" w:type="dxa"/>
        <w:tblLayout w:type="fixed"/>
        <w:tblCellMar>
          <w:left w:w="70" w:type="dxa"/>
          <w:right w:w="70" w:type="dxa"/>
        </w:tblCellMar>
        <w:tblLook w:val="0000"/>
      </w:tblPr>
      <w:tblGrid>
        <w:gridCol w:w="2480"/>
        <w:gridCol w:w="6662"/>
        <w:gridCol w:w="1276"/>
      </w:tblGrid>
      <w:tr w:rsidR="000178BE" w:rsidRPr="00136BA8" w:rsidTr="000178BE">
        <w:trPr>
          <w:gridAfter w:val="1"/>
          <w:wAfter w:w="1276" w:type="dxa"/>
        </w:trPr>
        <w:tc>
          <w:tcPr>
            <w:tcW w:w="9142" w:type="dxa"/>
            <w:gridSpan w:val="2"/>
            <w:tcBorders>
              <w:top w:val="single" w:sz="6" w:space="0" w:color="auto"/>
              <w:bottom w:val="single" w:sz="6" w:space="0" w:color="auto"/>
            </w:tcBorders>
          </w:tcPr>
          <w:p w:rsidR="000178BE" w:rsidRPr="00136BA8" w:rsidRDefault="000178BE" w:rsidP="00D31639">
            <w:pPr>
              <w:tabs>
                <w:tab w:val="center" w:pos="4678"/>
                <w:tab w:val="left" w:pos="4962"/>
                <w:tab w:val="left" w:pos="8505"/>
              </w:tabs>
              <w:spacing w:before="240" w:after="240" w:line="360" w:lineRule="atLeast"/>
              <w:jc w:val="center"/>
              <w:rPr>
                <w:rFonts w:cs="Arial"/>
                <w:b/>
                <w:sz w:val="40"/>
              </w:rPr>
            </w:pPr>
            <w:r w:rsidRPr="00136BA8">
              <w:rPr>
                <w:b/>
                <w:sz w:val="40"/>
              </w:rPr>
              <w:t>MODELLO</w:t>
            </w:r>
          </w:p>
          <w:p w:rsidR="000178BE" w:rsidRPr="00136BA8" w:rsidRDefault="000178BE" w:rsidP="000C46B6">
            <w:pPr>
              <w:tabs>
                <w:tab w:val="center" w:pos="4678"/>
                <w:tab w:val="left" w:pos="4962"/>
                <w:tab w:val="left" w:pos="8505"/>
              </w:tabs>
              <w:spacing w:before="240" w:after="240" w:line="360" w:lineRule="atLeast"/>
              <w:jc w:val="center"/>
              <w:rPr>
                <w:rFonts w:cs="Arial"/>
                <w:b/>
                <w:sz w:val="40"/>
              </w:rPr>
            </w:pPr>
            <w:r w:rsidRPr="00136BA8">
              <w:rPr>
                <w:b/>
                <w:sz w:val="40"/>
              </w:rPr>
              <w:t>Piano di assistenza e d'esercizio</w:t>
            </w:r>
            <w:r w:rsidRPr="00136BA8">
              <w:rPr>
                <w:rFonts w:cs="Arial"/>
                <w:b/>
                <w:sz w:val="40"/>
              </w:rPr>
              <w:br/>
            </w:r>
            <w:r w:rsidRPr="00136BA8">
              <w:rPr>
                <w:b/>
                <w:sz w:val="40"/>
              </w:rPr>
              <w:t xml:space="preserve">per ulteriori strutture diurne </w:t>
            </w:r>
          </w:p>
        </w:tc>
      </w:tr>
      <w:tr w:rsidR="000178BE" w:rsidRPr="00136BA8" w:rsidTr="00D31639">
        <w:trPr>
          <w:trHeight w:val="821"/>
        </w:trPr>
        <w:tc>
          <w:tcPr>
            <w:tcW w:w="2480" w:type="dxa"/>
          </w:tcPr>
          <w:p w:rsidR="000178BE" w:rsidRPr="00136BA8" w:rsidRDefault="000178BE" w:rsidP="00D31639">
            <w:pPr>
              <w:tabs>
                <w:tab w:val="center" w:pos="4678"/>
                <w:tab w:val="left" w:pos="4962"/>
                <w:tab w:val="left" w:pos="8505"/>
              </w:tabs>
              <w:rPr>
                <w:rFonts w:cs="Arial"/>
                <w:i/>
              </w:rPr>
            </w:pPr>
          </w:p>
        </w:tc>
        <w:tc>
          <w:tcPr>
            <w:tcW w:w="7938" w:type="dxa"/>
            <w:gridSpan w:val="2"/>
          </w:tcPr>
          <w:p w:rsidR="000178BE" w:rsidRPr="00136BA8" w:rsidRDefault="000178BE" w:rsidP="00D31639">
            <w:pPr>
              <w:tabs>
                <w:tab w:val="left" w:pos="781"/>
                <w:tab w:val="center" w:pos="4678"/>
                <w:tab w:val="left" w:pos="4962"/>
                <w:tab w:val="left" w:pos="8505"/>
              </w:tabs>
              <w:rPr>
                <w:rFonts w:cs="Arial"/>
              </w:rPr>
            </w:pPr>
          </w:p>
        </w:tc>
      </w:tr>
    </w:tbl>
    <w:p w:rsidR="000178BE" w:rsidRPr="00136BA8" w:rsidRDefault="000178BE" w:rsidP="000178BE">
      <w:pPr>
        <w:tabs>
          <w:tab w:val="left" w:pos="426"/>
          <w:tab w:val="left" w:pos="709"/>
          <w:tab w:val="center" w:pos="4678"/>
          <w:tab w:val="left" w:pos="4962"/>
          <w:tab w:val="left" w:pos="7939"/>
          <w:tab w:val="left" w:pos="8505"/>
        </w:tabs>
        <w:spacing w:before="120"/>
      </w:pPr>
    </w:p>
    <w:tbl>
      <w:tblPr>
        <w:tblStyle w:val="Tabellengitternetz"/>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44"/>
        <w:gridCol w:w="5560"/>
      </w:tblGrid>
      <w:tr w:rsidR="000178BE" w:rsidRPr="00136BA8" w:rsidTr="000178BE">
        <w:tc>
          <w:tcPr>
            <w:tcW w:w="3544" w:type="dxa"/>
            <w:tcBorders>
              <w:top w:val="dotted" w:sz="4" w:space="0" w:color="auto"/>
              <w:left w:val="dotted" w:sz="4" w:space="0" w:color="auto"/>
              <w:bottom w:val="dotted" w:sz="4" w:space="0" w:color="auto"/>
              <w:right w:val="dotted" w:sz="4" w:space="0" w:color="auto"/>
            </w:tcBorders>
            <w:hideMark/>
          </w:tcPr>
          <w:p w:rsidR="000178BE" w:rsidRPr="00136BA8" w:rsidRDefault="000178BE" w:rsidP="000178BE">
            <w:pPr>
              <w:spacing w:before="60" w:after="60"/>
              <w:rPr>
                <w:kern w:val="36"/>
                <w:szCs w:val="22"/>
              </w:rPr>
            </w:pPr>
            <w:r w:rsidRPr="00136BA8">
              <w:t>Ente scolastico</w:t>
            </w:r>
            <w:r w:rsidRPr="00136BA8">
              <w:br/>
              <w:t>responsabile:</w:t>
            </w:r>
          </w:p>
        </w:tc>
        <w:tc>
          <w:tcPr>
            <w:tcW w:w="5560" w:type="dxa"/>
            <w:tcBorders>
              <w:top w:val="dotted" w:sz="4" w:space="0" w:color="auto"/>
              <w:left w:val="dotted" w:sz="4" w:space="0" w:color="auto"/>
              <w:bottom w:val="dotted" w:sz="4" w:space="0" w:color="auto"/>
              <w:right w:val="dotted" w:sz="4" w:space="0" w:color="auto"/>
            </w:tcBorders>
            <w:shd w:val="clear" w:color="auto" w:fill="auto"/>
          </w:tcPr>
          <w:p w:rsidR="000178BE" w:rsidRPr="00136BA8" w:rsidRDefault="000178BE" w:rsidP="000178BE">
            <w:pPr>
              <w:spacing w:before="60" w:after="60"/>
              <w:rPr>
                <w:kern w:val="36"/>
                <w:szCs w:val="22"/>
              </w:rPr>
            </w:pPr>
          </w:p>
        </w:tc>
      </w:tr>
      <w:tr w:rsidR="000178BE" w:rsidRPr="00136BA8" w:rsidTr="00D31639">
        <w:tc>
          <w:tcPr>
            <w:tcW w:w="3544" w:type="dxa"/>
            <w:tcBorders>
              <w:top w:val="dotted" w:sz="4" w:space="0" w:color="auto"/>
              <w:left w:val="dotted" w:sz="4" w:space="0" w:color="auto"/>
              <w:bottom w:val="dotted" w:sz="4" w:space="0" w:color="auto"/>
              <w:right w:val="dotted" w:sz="4" w:space="0" w:color="auto"/>
            </w:tcBorders>
            <w:hideMark/>
          </w:tcPr>
          <w:p w:rsidR="000178BE" w:rsidRPr="00136BA8" w:rsidRDefault="000178BE" w:rsidP="000178BE">
            <w:pPr>
              <w:spacing w:before="60" w:after="60"/>
              <w:rPr>
                <w:kern w:val="36"/>
                <w:szCs w:val="22"/>
              </w:rPr>
            </w:pPr>
            <w:r w:rsidRPr="00136BA8">
              <w:t>Sedi interessate:</w:t>
            </w:r>
          </w:p>
        </w:tc>
        <w:tc>
          <w:tcPr>
            <w:tcW w:w="5560" w:type="dxa"/>
            <w:tcBorders>
              <w:top w:val="dotted" w:sz="4" w:space="0" w:color="auto"/>
              <w:left w:val="dotted" w:sz="4" w:space="0" w:color="auto"/>
              <w:bottom w:val="dotted" w:sz="4" w:space="0" w:color="auto"/>
              <w:right w:val="dotted" w:sz="4" w:space="0" w:color="auto"/>
            </w:tcBorders>
          </w:tcPr>
          <w:p w:rsidR="000178BE" w:rsidRPr="00136BA8" w:rsidRDefault="000178BE" w:rsidP="000178BE">
            <w:pPr>
              <w:spacing w:before="60" w:after="60"/>
              <w:rPr>
                <w:kern w:val="36"/>
                <w:szCs w:val="22"/>
              </w:rPr>
            </w:pPr>
          </w:p>
        </w:tc>
      </w:tr>
      <w:tr w:rsidR="000178BE" w:rsidRPr="00136BA8" w:rsidTr="00D31639">
        <w:tc>
          <w:tcPr>
            <w:tcW w:w="3544" w:type="dxa"/>
            <w:tcBorders>
              <w:top w:val="dotted" w:sz="4" w:space="0" w:color="auto"/>
              <w:left w:val="dotted" w:sz="4" w:space="0" w:color="auto"/>
              <w:bottom w:val="dotted" w:sz="4" w:space="0" w:color="auto"/>
              <w:right w:val="dotted" w:sz="4" w:space="0" w:color="auto"/>
            </w:tcBorders>
            <w:hideMark/>
          </w:tcPr>
          <w:p w:rsidR="000178BE" w:rsidRPr="00136BA8" w:rsidRDefault="000178BE" w:rsidP="000178BE">
            <w:pPr>
              <w:spacing w:before="60" w:after="60"/>
              <w:rPr>
                <w:kern w:val="36"/>
                <w:szCs w:val="22"/>
              </w:rPr>
            </w:pPr>
            <w:r w:rsidRPr="00136BA8">
              <w:t>Persona di riferimento:</w:t>
            </w:r>
          </w:p>
        </w:tc>
        <w:tc>
          <w:tcPr>
            <w:tcW w:w="5560" w:type="dxa"/>
            <w:tcBorders>
              <w:top w:val="dotted" w:sz="4" w:space="0" w:color="auto"/>
              <w:left w:val="dotted" w:sz="4" w:space="0" w:color="auto"/>
              <w:bottom w:val="dotted" w:sz="4" w:space="0" w:color="auto"/>
              <w:right w:val="dotted" w:sz="4" w:space="0" w:color="auto"/>
            </w:tcBorders>
          </w:tcPr>
          <w:p w:rsidR="000178BE" w:rsidRPr="00136BA8" w:rsidRDefault="000178BE" w:rsidP="000178BE">
            <w:pPr>
              <w:spacing w:before="60" w:after="60"/>
              <w:rPr>
                <w:kern w:val="36"/>
                <w:szCs w:val="22"/>
              </w:rPr>
            </w:pPr>
            <w:r w:rsidRPr="00136BA8">
              <w:t>nome, funzione</w:t>
            </w:r>
            <w:r w:rsidRPr="00136BA8">
              <w:br/>
              <w:t>indirizzo</w:t>
            </w:r>
            <w:r w:rsidRPr="00136BA8">
              <w:br/>
              <w:t>tel.</w:t>
            </w:r>
            <w:r w:rsidRPr="00136BA8">
              <w:br/>
              <w:t>e-mail</w:t>
            </w:r>
          </w:p>
        </w:tc>
      </w:tr>
      <w:tr w:rsidR="000178BE" w:rsidRPr="00136BA8" w:rsidTr="00D31639">
        <w:tc>
          <w:tcPr>
            <w:tcW w:w="3544" w:type="dxa"/>
            <w:tcBorders>
              <w:top w:val="dotted" w:sz="4" w:space="0" w:color="auto"/>
              <w:left w:val="dotted" w:sz="4" w:space="0" w:color="auto"/>
              <w:bottom w:val="dotted" w:sz="4" w:space="0" w:color="auto"/>
              <w:right w:val="dotted" w:sz="4" w:space="0" w:color="auto"/>
            </w:tcBorders>
            <w:hideMark/>
          </w:tcPr>
          <w:p w:rsidR="000178BE" w:rsidRPr="00136BA8" w:rsidRDefault="000178BE" w:rsidP="000178BE">
            <w:pPr>
              <w:spacing w:before="60" w:after="60"/>
              <w:rPr>
                <w:kern w:val="36"/>
                <w:szCs w:val="22"/>
              </w:rPr>
            </w:pPr>
            <w:r w:rsidRPr="00136BA8">
              <w:t>Valido dal:</w:t>
            </w:r>
          </w:p>
        </w:tc>
        <w:tc>
          <w:tcPr>
            <w:tcW w:w="5560" w:type="dxa"/>
            <w:tcBorders>
              <w:top w:val="dotted" w:sz="4" w:space="0" w:color="auto"/>
              <w:left w:val="dotted" w:sz="4" w:space="0" w:color="auto"/>
              <w:bottom w:val="dotted" w:sz="4" w:space="0" w:color="auto"/>
              <w:right w:val="dotted" w:sz="4" w:space="0" w:color="auto"/>
            </w:tcBorders>
          </w:tcPr>
          <w:p w:rsidR="000178BE" w:rsidRPr="00136BA8" w:rsidRDefault="000178BE" w:rsidP="000178BE">
            <w:pPr>
              <w:spacing w:before="60" w:after="60"/>
              <w:rPr>
                <w:kern w:val="36"/>
                <w:szCs w:val="22"/>
              </w:rPr>
            </w:pPr>
          </w:p>
        </w:tc>
      </w:tr>
    </w:tbl>
    <w:p w:rsidR="000178BE" w:rsidRPr="00136BA8" w:rsidRDefault="000178BE" w:rsidP="00210BED">
      <w:pPr>
        <w:rPr>
          <w:kern w:val="36"/>
        </w:rPr>
      </w:pPr>
    </w:p>
    <w:p w:rsidR="000178BE" w:rsidRPr="00136BA8" w:rsidRDefault="000178BE" w:rsidP="00210BED">
      <w:pPr>
        <w:rPr>
          <w:kern w:val="36"/>
        </w:rPr>
      </w:pPr>
    </w:p>
    <w:p w:rsidR="00E26023" w:rsidRPr="00136BA8" w:rsidRDefault="00E26023" w:rsidP="00210BED">
      <w:pPr>
        <w:rPr>
          <w:kern w:val="36"/>
        </w:rPr>
      </w:pPr>
    </w:p>
    <w:p w:rsidR="00E26023" w:rsidRPr="00136BA8" w:rsidRDefault="00E26023" w:rsidP="00210BED">
      <w:pPr>
        <w:rPr>
          <w:kern w:val="36"/>
        </w:rPr>
      </w:pPr>
    </w:p>
    <w:p w:rsidR="001E0493" w:rsidRPr="00136BA8" w:rsidRDefault="001E0493" w:rsidP="00210BED">
      <w:pPr>
        <w:rPr>
          <w:b/>
          <w:kern w:val="36"/>
          <w:sz w:val="28"/>
        </w:rPr>
      </w:pPr>
      <w:r w:rsidRPr="00136BA8">
        <w:rPr>
          <w:b/>
          <w:kern w:val="36"/>
          <w:sz w:val="28"/>
        </w:rPr>
        <w:t>Contenuto</w:t>
      </w:r>
    </w:p>
    <w:p w:rsidR="00B4625F" w:rsidRPr="00136BA8" w:rsidRDefault="00B4625F" w:rsidP="00210BED">
      <w:pPr>
        <w:rPr>
          <w:b/>
          <w:kern w:val="36"/>
          <w:sz w:val="28"/>
        </w:rPr>
      </w:pPr>
    </w:p>
    <w:p w:rsidR="00136BA8" w:rsidRPr="00136BA8" w:rsidRDefault="00E05E26">
      <w:pPr>
        <w:pStyle w:val="Verzeichnis1"/>
        <w:tabs>
          <w:tab w:val="left" w:pos="440"/>
          <w:tab w:val="right" w:leader="dot" w:pos="9062"/>
        </w:tabs>
        <w:rPr>
          <w:rFonts w:asciiTheme="minorHAnsi" w:eastAsiaTheme="minorEastAsia" w:hAnsiTheme="minorHAnsi" w:cstheme="minorBidi"/>
          <w:noProof/>
          <w:szCs w:val="22"/>
          <w:lang w:eastAsia="de-CH" w:bidi="ar-SA"/>
        </w:rPr>
      </w:pPr>
      <w:r w:rsidRPr="00136BA8">
        <w:rPr>
          <w:kern w:val="36"/>
        </w:rPr>
        <w:fldChar w:fldCharType="begin"/>
      </w:r>
      <w:r w:rsidR="001E0493" w:rsidRPr="00136BA8">
        <w:rPr>
          <w:kern w:val="36"/>
        </w:rPr>
        <w:instrText xml:space="preserve"> TOC \o "1-3" \h \z \u </w:instrText>
      </w:r>
      <w:r w:rsidRPr="00136BA8">
        <w:rPr>
          <w:kern w:val="36"/>
        </w:rPr>
        <w:fldChar w:fldCharType="separate"/>
      </w:r>
      <w:hyperlink w:anchor="_Toc360519258" w:history="1">
        <w:r w:rsidR="00136BA8" w:rsidRPr="00136BA8">
          <w:rPr>
            <w:rStyle w:val="Hyperlink"/>
            <w:noProof/>
            <w:kern w:val="36"/>
          </w:rPr>
          <w:t>1</w:t>
        </w:r>
        <w:r w:rsidR="00136BA8" w:rsidRPr="00136BA8">
          <w:rPr>
            <w:rFonts w:asciiTheme="minorHAnsi" w:eastAsiaTheme="minorEastAsia" w:hAnsiTheme="minorHAnsi" w:cstheme="minorBidi"/>
            <w:noProof/>
            <w:szCs w:val="22"/>
            <w:lang w:eastAsia="de-CH" w:bidi="ar-SA"/>
          </w:rPr>
          <w:tab/>
        </w:r>
        <w:r w:rsidR="00136BA8" w:rsidRPr="00136BA8">
          <w:rPr>
            <w:rStyle w:val="Hyperlink"/>
            <w:noProof/>
          </w:rPr>
          <w:t>Introduzione</w:t>
        </w:r>
        <w:r w:rsidR="00136BA8" w:rsidRPr="00136BA8">
          <w:rPr>
            <w:noProof/>
            <w:webHidden/>
          </w:rPr>
          <w:tab/>
        </w:r>
        <w:r w:rsidR="00136BA8" w:rsidRPr="00136BA8">
          <w:rPr>
            <w:noProof/>
            <w:webHidden/>
          </w:rPr>
          <w:fldChar w:fldCharType="begin"/>
        </w:r>
        <w:r w:rsidR="00136BA8" w:rsidRPr="00136BA8">
          <w:rPr>
            <w:noProof/>
            <w:webHidden/>
          </w:rPr>
          <w:instrText xml:space="preserve"> PAGEREF _Toc360519258 \h </w:instrText>
        </w:r>
        <w:r w:rsidR="00136BA8" w:rsidRPr="00136BA8">
          <w:rPr>
            <w:noProof/>
            <w:webHidden/>
          </w:rPr>
        </w:r>
        <w:r w:rsidR="00136BA8" w:rsidRPr="00136BA8">
          <w:rPr>
            <w:noProof/>
            <w:webHidden/>
          </w:rPr>
          <w:fldChar w:fldCharType="separate"/>
        </w:r>
        <w:r w:rsidR="00136BA8" w:rsidRPr="00136BA8">
          <w:rPr>
            <w:noProof/>
            <w:webHidden/>
          </w:rPr>
          <w:t>2</w:t>
        </w:r>
        <w:r w:rsidR="00136BA8" w:rsidRPr="00136BA8">
          <w:rPr>
            <w:noProof/>
            <w:webHidden/>
          </w:rPr>
          <w:fldChar w:fldCharType="end"/>
        </w:r>
      </w:hyperlink>
    </w:p>
    <w:p w:rsidR="00136BA8" w:rsidRPr="00136BA8" w:rsidRDefault="00136BA8">
      <w:pPr>
        <w:pStyle w:val="Verzeichnis1"/>
        <w:tabs>
          <w:tab w:val="left" w:pos="440"/>
          <w:tab w:val="right" w:leader="dot" w:pos="9062"/>
        </w:tabs>
        <w:rPr>
          <w:rFonts w:asciiTheme="minorHAnsi" w:eastAsiaTheme="minorEastAsia" w:hAnsiTheme="minorHAnsi" w:cstheme="minorBidi"/>
          <w:noProof/>
          <w:szCs w:val="22"/>
          <w:lang w:eastAsia="de-CH" w:bidi="ar-SA"/>
        </w:rPr>
      </w:pPr>
      <w:hyperlink w:anchor="_Toc360519259" w:history="1">
        <w:r w:rsidRPr="00136BA8">
          <w:rPr>
            <w:rStyle w:val="Hyperlink"/>
            <w:noProof/>
            <w:kern w:val="36"/>
          </w:rPr>
          <w:t>2</w:t>
        </w:r>
        <w:r w:rsidRPr="00136BA8">
          <w:rPr>
            <w:rFonts w:asciiTheme="minorHAnsi" w:eastAsiaTheme="minorEastAsia" w:hAnsiTheme="minorHAnsi" w:cstheme="minorBidi"/>
            <w:noProof/>
            <w:szCs w:val="22"/>
            <w:lang w:eastAsia="de-CH" w:bidi="ar-SA"/>
          </w:rPr>
          <w:tab/>
        </w:r>
        <w:r w:rsidRPr="00136BA8">
          <w:rPr>
            <w:rStyle w:val="Hyperlink"/>
            <w:noProof/>
          </w:rPr>
          <w:t>Obiettivi e direttive</w:t>
        </w:r>
        <w:r w:rsidRPr="00136BA8">
          <w:rPr>
            <w:noProof/>
            <w:webHidden/>
          </w:rPr>
          <w:tab/>
        </w:r>
        <w:r w:rsidRPr="00136BA8">
          <w:rPr>
            <w:noProof/>
            <w:webHidden/>
          </w:rPr>
          <w:fldChar w:fldCharType="begin"/>
        </w:r>
        <w:r w:rsidRPr="00136BA8">
          <w:rPr>
            <w:noProof/>
            <w:webHidden/>
          </w:rPr>
          <w:instrText xml:space="preserve"> PAGEREF _Toc360519259 \h </w:instrText>
        </w:r>
        <w:r w:rsidRPr="00136BA8">
          <w:rPr>
            <w:noProof/>
            <w:webHidden/>
          </w:rPr>
        </w:r>
        <w:r w:rsidRPr="00136BA8">
          <w:rPr>
            <w:noProof/>
            <w:webHidden/>
          </w:rPr>
          <w:fldChar w:fldCharType="separate"/>
        </w:r>
        <w:r w:rsidRPr="00136BA8">
          <w:rPr>
            <w:noProof/>
            <w:webHidden/>
          </w:rPr>
          <w:t>2</w:t>
        </w:r>
        <w:r w:rsidRPr="00136BA8">
          <w:rPr>
            <w:noProof/>
            <w:webHidden/>
          </w:rPr>
          <w:fldChar w:fldCharType="end"/>
        </w:r>
      </w:hyperlink>
    </w:p>
    <w:p w:rsidR="00136BA8" w:rsidRPr="00136BA8" w:rsidRDefault="00136BA8">
      <w:pPr>
        <w:pStyle w:val="Verzeichnis1"/>
        <w:tabs>
          <w:tab w:val="left" w:pos="440"/>
          <w:tab w:val="right" w:leader="dot" w:pos="9062"/>
        </w:tabs>
        <w:rPr>
          <w:rFonts w:asciiTheme="minorHAnsi" w:eastAsiaTheme="minorEastAsia" w:hAnsiTheme="minorHAnsi" w:cstheme="minorBidi"/>
          <w:noProof/>
          <w:szCs w:val="22"/>
          <w:lang w:eastAsia="de-CH" w:bidi="ar-SA"/>
        </w:rPr>
      </w:pPr>
      <w:hyperlink w:anchor="_Toc360519260" w:history="1">
        <w:r w:rsidRPr="00136BA8">
          <w:rPr>
            <w:rStyle w:val="Hyperlink"/>
            <w:noProof/>
            <w:kern w:val="36"/>
          </w:rPr>
          <w:t>3</w:t>
        </w:r>
        <w:r w:rsidRPr="00136BA8">
          <w:rPr>
            <w:rFonts w:asciiTheme="minorHAnsi" w:eastAsiaTheme="minorEastAsia" w:hAnsiTheme="minorHAnsi" w:cstheme="minorBidi"/>
            <w:noProof/>
            <w:szCs w:val="22"/>
            <w:lang w:eastAsia="de-CH" w:bidi="ar-SA"/>
          </w:rPr>
          <w:tab/>
        </w:r>
        <w:r w:rsidRPr="00136BA8">
          <w:rPr>
            <w:rStyle w:val="Hyperlink"/>
            <w:noProof/>
          </w:rPr>
          <w:t>Offerte e orari d'attività</w:t>
        </w:r>
        <w:r w:rsidRPr="00136BA8">
          <w:rPr>
            <w:noProof/>
            <w:webHidden/>
          </w:rPr>
          <w:tab/>
        </w:r>
        <w:r w:rsidRPr="00136BA8">
          <w:rPr>
            <w:noProof/>
            <w:webHidden/>
          </w:rPr>
          <w:fldChar w:fldCharType="begin"/>
        </w:r>
        <w:r w:rsidRPr="00136BA8">
          <w:rPr>
            <w:noProof/>
            <w:webHidden/>
          </w:rPr>
          <w:instrText xml:space="preserve"> PAGEREF _Toc360519260 \h </w:instrText>
        </w:r>
        <w:r w:rsidRPr="00136BA8">
          <w:rPr>
            <w:noProof/>
            <w:webHidden/>
          </w:rPr>
        </w:r>
        <w:r w:rsidRPr="00136BA8">
          <w:rPr>
            <w:noProof/>
            <w:webHidden/>
          </w:rPr>
          <w:fldChar w:fldCharType="separate"/>
        </w:r>
        <w:r w:rsidRPr="00136BA8">
          <w:rPr>
            <w:noProof/>
            <w:webHidden/>
          </w:rPr>
          <w:t>2</w:t>
        </w:r>
        <w:r w:rsidRPr="00136BA8">
          <w:rPr>
            <w:noProof/>
            <w:webHidden/>
          </w:rPr>
          <w:fldChar w:fldCharType="end"/>
        </w:r>
      </w:hyperlink>
    </w:p>
    <w:p w:rsidR="00136BA8" w:rsidRPr="00136BA8" w:rsidRDefault="00136BA8">
      <w:pPr>
        <w:pStyle w:val="Verzeichnis2"/>
        <w:tabs>
          <w:tab w:val="left" w:pos="880"/>
          <w:tab w:val="right" w:leader="dot" w:pos="9062"/>
        </w:tabs>
        <w:rPr>
          <w:rFonts w:asciiTheme="minorHAnsi" w:eastAsiaTheme="minorEastAsia" w:hAnsiTheme="minorHAnsi" w:cstheme="minorBidi"/>
          <w:noProof/>
          <w:szCs w:val="22"/>
          <w:lang w:eastAsia="de-CH" w:bidi="ar-SA"/>
        </w:rPr>
      </w:pPr>
      <w:hyperlink w:anchor="_Toc360519261" w:history="1">
        <w:r w:rsidRPr="00136BA8">
          <w:rPr>
            <w:rStyle w:val="Hyperlink"/>
            <w:noProof/>
          </w:rPr>
          <w:t>3.1</w:t>
        </w:r>
        <w:r w:rsidRPr="00136BA8">
          <w:rPr>
            <w:rFonts w:asciiTheme="minorHAnsi" w:eastAsiaTheme="minorEastAsia" w:hAnsiTheme="minorHAnsi" w:cstheme="minorBidi"/>
            <w:noProof/>
            <w:szCs w:val="22"/>
            <w:lang w:eastAsia="de-CH" w:bidi="ar-SA"/>
          </w:rPr>
          <w:tab/>
        </w:r>
        <w:r w:rsidRPr="00136BA8">
          <w:rPr>
            <w:rStyle w:val="Hyperlink"/>
            <w:noProof/>
          </w:rPr>
          <w:t>Assistenza durante il periodo scolastico</w:t>
        </w:r>
        <w:r w:rsidRPr="00136BA8">
          <w:rPr>
            <w:noProof/>
            <w:webHidden/>
          </w:rPr>
          <w:tab/>
        </w:r>
        <w:r w:rsidRPr="00136BA8">
          <w:rPr>
            <w:noProof/>
            <w:webHidden/>
          </w:rPr>
          <w:fldChar w:fldCharType="begin"/>
        </w:r>
        <w:r w:rsidRPr="00136BA8">
          <w:rPr>
            <w:noProof/>
            <w:webHidden/>
          </w:rPr>
          <w:instrText xml:space="preserve"> PAGEREF _Toc360519261 \h </w:instrText>
        </w:r>
        <w:r w:rsidRPr="00136BA8">
          <w:rPr>
            <w:noProof/>
            <w:webHidden/>
          </w:rPr>
        </w:r>
        <w:r w:rsidRPr="00136BA8">
          <w:rPr>
            <w:noProof/>
            <w:webHidden/>
          </w:rPr>
          <w:fldChar w:fldCharType="separate"/>
        </w:r>
        <w:r w:rsidRPr="00136BA8">
          <w:rPr>
            <w:noProof/>
            <w:webHidden/>
          </w:rPr>
          <w:t>2</w:t>
        </w:r>
        <w:r w:rsidRPr="00136BA8">
          <w:rPr>
            <w:noProof/>
            <w:webHidden/>
          </w:rPr>
          <w:fldChar w:fldCharType="end"/>
        </w:r>
      </w:hyperlink>
    </w:p>
    <w:p w:rsidR="00136BA8" w:rsidRPr="00136BA8" w:rsidRDefault="00136BA8">
      <w:pPr>
        <w:pStyle w:val="Verzeichnis2"/>
        <w:tabs>
          <w:tab w:val="left" w:pos="880"/>
          <w:tab w:val="right" w:leader="dot" w:pos="9062"/>
        </w:tabs>
        <w:rPr>
          <w:rFonts w:asciiTheme="minorHAnsi" w:eastAsiaTheme="minorEastAsia" w:hAnsiTheme="minorHAnsi" w:cstheme="minorBidi"/>
          <w:noProof/>
          <w:szCs w:val="22"/>
          <w:lang w:eastAsia="de-CH" w:bidi="ar-SA"/>
        </w:rPr>
      </w:pPr>
      <w:hyperlink w:anchor="_Toc360519262" w:history="1">
        <w:r w:rsidRPr="00136BA8">
          <w:rPr>
            <w:rStyle w:val="Hyperlink"/>
            <w:i/>
            <w:noProof/>
          </w:rPr>
          <w:t>3.2</w:t>
        </w:r>
        <w:r w:rsidRPr="00136BA8">
          <w:rPr>
            <w:rFonts w:asciiTheme="minorHAnsi" w:eastAsiaTheme="minorEastAsia" w:hAnsiTheme="minorHAnsi" w:cstheme="minorBidi"/>
            <w:noProof/>
            <w:szCs w:val="22"/>
            <w:lang w:eastAsia="de-CH" w:bidi="ar-SA"/>
          </w:rPr>
          <w:tab/>
        </w:r>
        <w:r w:rsidRPr="00136BA8">
          <w:rPr>
            <w:rStyle w:val="Hyperlink"/>
            <w:i/>
            <w:noProof/>
          </w:rPr>
          <w:t>Ev. assistenza durante le vacanze scolastiche</w:t>
        </w:r>
        <w:r w:rsidRPr="00136BA8">
          <w:rPr>
            <w:noProof/>
            <w:webHidden/>
          </w:rPr>
          <w:tab/>
        </w:r>
        <w:r w:rsidRPr="00136BA8">
          <w:rPr>
            <w:noProof/>
            <w:webHidden/>
          </w:rPr>
          <w:fldChar w:fldCharType="begin"/>
        </w:r>
        <w:r w:rsidRPr="00136BA8">
          <w:rPr>
            <w:noProof/>
            <w:webHidden/>
          </w:rPr>
          <w:instrText xml:space="preserve"> PAGEREF _Toc360519262 \h </w:instrText>
        </w:r>
        <w:r w:rsidRPr="00136BA8">
          <w:rPr>
            <w:noProof/>
            <w:webHidden/>
          </w:rPr>
        </w:r>
        <w:r w:rsidRPr="00136BA8">
          <w:rPr>
            <w:noProof/>
            <w:webHidden/>
          </w:rPr>
          <w:fldChar w:fldCharType="separate"/>
        </w:r>
        <w:r w:rsidRPr="00136BA8">
          <w:rPr>
            <w:noProof/>
            <w:webHidden/>
          </w:rPr>
          <w:t>2</w:t>
        </w:r>
        <w:r w:rsidRPr="00136BA8">
          <w:rPr>
            <w:noProof/>
            <w:webHidden/>
          </w:rPr>
          <w:fldChar w:fldCharType="end"/>
        </w:r>
      </w:hyperlink>
    </w:p>
    <w:p w:rsidR="00136BA8" w:rsidRPr="00136BA8" w:rsidRDefault="00136BA8">
      <w:pPr>
        <w:pStyle w:val="Verzeichnis2"/>
        <w:tabs>
          <w:tab w:val="left" w:pos="880"/>
          <w:tab w:val="right" w:leader="dot" w:pos="9062"/>
        </w:tabs>
        <w:rPr>
          <w:rFonts w:asciiTheme="minorHAnsi" w:eastAsiaTheme="minorEastAsia" w:hAnsiTheme="minorHAnsi" w:cstheme="minorBidi"/>
          <w:noProof/>
          <w:szCs w:val="22"/>
          <w:lang w:eastAsia="de-CH" w:bidi="ar-SA"/>
        </w:rPr>
      </w:pPr>
      <w:hyperlink w:anchor="_Toc360519263" w:history="1">
        <w:r w:rsidRPr="00136BA8">
          <w:rPr>
            <w:rStyle w:val="Hyperlink"/>
            <w:noProof/>
          </w:rPr>
          <w:t>3.3</w:t>
        </w:r>
        <w:r w:rsidRPr="00136BA8">
          <w:rPr>
            <w:rFonts w:asciiTheme="minorHAnsi" w:eastAsiaTheme="minorEastAsia" w:hAnsiTheme="minorHAnsi" w:cstheme="minorBidi"/>
            <w:noProof/>
            <w:szCs w:val="22"/>
            <w:lang w:eastAsia="de-CH" w:bidi="ar-SA"/>
          </w:rPr>
          <w:tab/>
        </w:r>
        <w:r w:rsidRPr="00136BA8">
          <w:rPr>
            <w:rStyle w:val="Hyperlink"/>
            <w:noProof/>
          </w:rPr>
          <w:t>Giorni festivi e vacanze aziendali</w:t>
        </w:r>
        <w:r w:rsidRPr="00136BA8">
          <w:rPr>
            <w:noProof/>
            <w:webHidden/>
          </w:rPr>
          <w:tab/>
        </w:r>
        <w:r w:rsidRPr="00136BA8">
          <w:rPr>
            <w:noProof/>
            <w:webHidden/>
          </w:rPr>
          <w:fldChar w:fldCharType="begin"/>
        </w:r>
        <w:r w:rsidRPr="00136BA8">
          <w:rPr>
            <w:noProof/>
            <w:webHidden/>
          </w:rPr>
          <w:instrText xml:space="preserve"> PAGEREF _Toc360519263 \h </w:instrText>
        </w:r>
        <w:r w:rsidRPr="00136BA8">
          <w:rPr>
            <w:noProof/>
            <w:webHidden/>
          </w:rPr>
        </w:r>
        <w:r w:rsidRPr="00136BA8">
          <w:rPr>
            <w:noProof/>
            <w:webHidden/>
          </w:rPr>
          <w:fldChar w:fldCharType="separate"/>
        </w:r>
        <w:r w:rsidRPr="00136BA8">
          <w:rPr>
            <w:noProof/>
            <w:webHidden/>
          </w:rPr>
          <w:t>3</w:t>
        </w:r>
        <w:r w:rsidRPr="00136BA8">
          <w:rPr>
            <w:noProof/>
            <w:webHidden/>
          </w:rPr>
          <w:fldChar w:fldCharType="end"/>
        </w:r>
      </w:hyperlink>
    </w:p>
    <w:p w:rsidR="00136BA8" w:rsidRPr="00136BA8" w:rsidRDefault="00136BA8">
      <w:pPr>
        <w:pStyle w:val="Verzeichnis1"/>
        <w:tabs>
          <w:tab w:val="left" w:pos="440"/>
          <w:tab w:val="right" w:leader="dot" w:pos="9062"/>
        </w:tabs>
        <w:rPr>
          <w:rFonts w:asciiTheme="minorHAnsi" w:eastAsiaTheme="minorEastAsia" w:hAnsiTheme="minorHAnsi" w:cstheme="minorBidi"/>
          <w:noProof/>
          <w:szCs w:val="22"/>
          <w:lang w:eastAsia="de-CH" w:bidi="ar-SA"/>
        </w:rPr>
      </w:pPr>
      <w:hyperlink w:anchor="_Toc360519264" w:history="1">
        <w:r w:rsidRPr="00136BA8">
          <w:rPr>
            <w:rStyle w:val="Hyperlink"/>
            <w:noProof/>
            <w:kern w:val="36"/>
          </w:rPr>
          <w:t>4</w:t>
        </w:r>
        <w:r w:rsidRPr="00136BA8">
          <w:rPr>
            <w:rFonts w:asciiTheme="minorHAnsi" w:eastAsiaTheme="minorEastAsia" w:hAnsiTheme="minorHAnsi" w:cstheme="minorBidi"/>
            <w:noProof/>
            <w:szCs w:val="22"/>
            <w:lang w:eastAsia="de-CH" w:bidi="ar-SA"/>
          </w:rPr>
          <w:tab/>
        </w:r>
        <w:r w:rsidRPr="00136BA8">
          <w:rPr>
            <w:rStyle w:val="Hyperlink"/>
            <w:noProof/>
          </w:rPr>
          <w:t>Iscrizione</w:t>
        </w:r>
        <w:r w:rsidRPr="00136BA8">
          <w:rPr>
            <w:noProof/>
            <w:webHidden/>
          </w:rPr>
          <w:tab/>
        </w:r>
        <w:r w:rsidRPr="00136BA8">
          <w:rPr>
            <w:noProof/>
            <w:webHidden/>
          </w:rPr>
          <w:fldChar w:fldCharType="begin"/>
        </w:r>
        <w:r w:rsidRPr="00136BA8">
          <w:rPr>
            <w:noProof/>
            <w:webHidden/>
          </w:rPr>
          <w:instrText xml:space="preserve"> PAGEREF _Toc360519264 \h </w:instrText>
        </w:r>
        <w:r w:rsidRPr="00136BA8">
          <w:rPr>
            <w:noProof/>
            <w:webHidden/>
          </w:rPr>
        </w:r>
        <w:r w:rsidRPr="00136BA8">
          <w:rPr>
            <w:noProof/>
            <w:webHidden/>
          </w:rPr>
          <w:fldChar w:fldCharType="separate"/>
        </w:r>
        <w:r w:rsidRPr="00136BA8">
          <w:rPr>
            <w:noProof/>
            <w:webHidden/>
          </w:rPr>
          <w:t>3</w:t>
        </w:r>
        <w:r w:rsidRPr="00136BA8">
          <w:rPr>
            <w:noProof/>
            <w:webHidden/>
          </w:rPr>
          <w:fldChar w:fldCharType="end"/>
        </w:r>
      </w:hyperlink>
    </w:p>
    <w:p w:rsidR="00136BA8" w:rsidRPr="00136BA8" w:rsidRDefault="00136BA8">
      <w:pPr>
        <w:pStyle w:val="Verzeichnis1"/>
        <w:tabs>
          <w:tab w:val="left" w:pos="440"/>
          <w:tab w:val="right" w:leader="dot" w:pos="9062"/>
        </w:tabs>
        <w:rPr>
          <w:rFonts w:asciiTheme="minorHAnsi" w:eastAsiaTheme="minorEastAsia" w:hAnsiTheme="minorHAnsi" w:cstheme="minorBidi"/>
          <w:noProof/>
          <w:szCs w:val="22"/>
          <w:lang w:eastAsia="de-CH" w:bidi="ar-SA"/>
        </w:rPr>
      </w:pPr>
      <w:hyperlink w:anchor="_Toc360519265" w:history="1">
        <w:r w:rsidRPr="00136BA8">
          <w:rPr>
            <w:rStyle w:val="Hyperlink"/>
            <w:noProof/>
            <w:kern w:val="36"/>
          </w:rPr>
          <w:t>5</w:t>
        </w:r>
        <w:r w:rsidRPr="00136BA8">
          <w:rPr>
            <w:rFonts w:asciiTheme="minorHAnsi" w:eastAsiaTheme="minorEastAsia" w:hAnsiTheme="minorHAnsi" w:cstheme="minorBidi"/>
            <w:noProof/>
            <w:szCs w:val="22"/>
            <w:lang w:eastAsia="de-CH" w:bidi="ar-SA"/>
          </w:rPr>
          <w:tab/>
        </w:r>
        <w:r w:rsidRPr="00136BA8">
          <w:rPr>
            <w:rStyle w:val="Hyperlink"/>
            <w:noProof/>
          </w:rPr>
          <w:t>Assicurazione</w:t>
        </w:r>
        <w:r w:rsidRPr="00136BA8">
          <w:rPr>
            <w:noProof/>
            <w:webHidden/>
          </w:rPr>
          <w:tab/>
        </w:r>
        <w:r w:rsidRPr="00136BA8">
          <w:rPr>
            <w:noProof/>
            <w:webHidden/>
          </w:rPr>
          <w:fldChar w:fldCharType="begin"/>
        </w:r>
        <w:r w:rsidRPr="00136BA8">
          <w:rPr>
            <w:noProof/>
            <w:webHidden/>
          </w:rPr>
          <w:instrText xml:space="preserve"> PAGEREF _Toc360519265 \h </w:instrText>
        </w:r>
        <w:r w:rsidRPr="00136BA8">
          <w:rPr>
            <w:noProof/>
            <w:webHidden/>
          </w:rPr>
        </w:r>
        <w:r w:rsidRPr="00136BA8">
          <w:rPr>
            <w:noProof/>
            <w:webHidden/>
          </w:rPr>
          <w:fldChar w:fldCharType="separate"/>
        </w:r>
        <w:r w:rsidRPr="00136BA8">
          <w:rPr>
            <w:noProof/>
            <w:webHidden/>
          </w:rPr>
          <w:t>3</w:t>
        </w:r>
        <w:r w:rsidRPr="00136BA8">
          <w:rPr>
            <w:noProof/>
            <w:webHidden/>
          </w:rPr>
          <w:fldChar w:fldCharType="end"/>
        </w:r>
      </w:hyperlink>
    </w:p>
    <w:p w:rsidR="00136BA8" w:rsidRPr="00136BA8" w:rsidRDefault="00136BA8">
      <w:pPr>
        <w:pStyle w:val="Verzeichnis1"/>
        <w:tabs>
          <w:tab w:val="left" w:pos="440"/>
          <w:tab w:val="right" w:leader="dot" w:pos="9062"/>
        </w:tabs>
        <w:rPr>
          <w:rFonts w:asciiTheme="minorHAnsi" w:eastAsiaTheme="minorEastAsia" w:hAnsiTheme="minorHAnsi" w:cstheme="minorBidi"/>
          <w:noProof/>
          <w:szCs w:val="22"/>
          <w:lang w:eastAsia="de-CH" w:bidi="ar-SA"/>
        </w:rPr>
      </w:pPr>
      <w:hyperlink w:anchor="_Toc360519266" w:history="1">
        <w:r w:rsidRPr="00136BA8">
          <w:rPr>
            <w:rStyle w:val="Hyperlink"/>
            <w:noProof/>
            <w:kern w:val="36"/>
          </w:rPr>
          <w:t>6</w:t>
        </w:r>
        <w:r w:rsidRPr="00136BA8">
          <w:rPr>
            <w:rFonts w:asciiTheme="minorHAnsi" w:eastAsiaTheme="minorEastAsia" w:hAnsiTheme="minorHAnsi" w:cstheme="minorBidi"/>
            <w:noProof/>
            <w:szCs w:val="22"/>
            <w:lang w:eastAsia="de-CH" w:bidi="ar-SA"/>
          </w:rPr>
          <w:tab/>
        </w:r>
        <w:r w:rsidRPr="00136BA8">
          <w:rPr>
            <w:rStyle w:val="Hyperlink"/>
            <w:noProof/>
          </w:rPr>
          <w:t>Collaborazione con i titolari dell'autorità parentale</w:t>
        </w:r>
        <w:r w:rsidRPr="00136BA8">
          <w:rPr>
            <w:noProof/>
            <w:webHidden/>
          </w:rPr>
          <w:tab/>
        </w:r>
        <w:r w:rsidRPr="00136BA8">
          <w:rPr>
            <w:noProof/>
            <w:webHidden/>
          </w:rPr>
          <w:fldChar w:fldCharType="begin"/>
        </w:r>
        <w:r w:rsidRPr="00136BA8">
          <w:rPr>
            <w:noProof/>
            <w:webHidden/>
          </w:rPr>
          <w:instrText xml:space="preserve"> PAGEREF _Toc360519266 \h </w:instrText>
        </w:r>
        <w:r w:rsidRPr="00136BA8">
          <w:rPr>
            <w:noProof/>
            <w:webHidden/>
          </w:rPr>
        </w:r>
        <w:r w:rsidRPr="00136BA8">
          <w:rPr>
            <w:noProof/>
            <w:webHidden/>
          </w:rPr>
          <w:fldChar w:fldCharType="separate"/>
        </w:r>
        <w:r w:rsidRPr="00136BA8">
          <w:rPr>
            <w:noProof/>
            <w:webHidden/>
          </w:rPr>
          <w:t>3</w:t>
        </w:r>
        <w:r w:rsidRPr="00136BA8">
          <w:rPr>
            <w:noProof/>
            <w:webHidden/>
          </w:rPr>
          <w:fldChar w:fldCharType="end"/>
        </w:r>
      </w:hyperlink>
    </w:p>
    <w:p w:rsidR="00E26023" w:rsidRPr="00136BA8" w:rsidRDefault="00E05E26">
      <w:pPr>
        <w:pStyle w:val="Verzeichnis1"/>
        <w:tabs>
          <w:tab w:val="left" w:pos="440"/>
          <w:tab w:val="right" w:leader="dot" w:pos="9062"/>
        </w:tabs>
        <w:rPr>
          <w:rFonts w:asciiTheme="minorHAnsi" w:eastAsiaTheme="minorEastAsia" w:hAnsiTheme="minorHAnsi" w:cstheme="minorBidi"/>
          <w:noProof/>
          <w:szCs w:val="22"/>
        </w:rPr>
      </w:pPr>
      <w:r w:rsidRPr="00136BA8">
        <w:rPr>
          <w:kern w:val="36"/>
        </w:rPr>
        <w:fldChar w:fldCharType="end"/>
      </w:r>
    </w:p>
    <w:p w:rsidR="00B4625F" w:rsidRPr="00136BA8" w:rsidRDefault="00B4625F">
      <w:pPr>
        <w:rPr>
          <w:b/>
          <w:bCs/>
          <w:kern w:val="36"/>
          <w:sz w:val="28"/>
          <w:szCs w:val="32"/>
        </w:rPr>
      </w:pPr>
      <w:r w:rsidRPr="00136BA8">
        <w:br w:type="page"/>
      </w:r>
    </w:p>
    <w:p w:rsidR="00AB095D" w:rsidRPr="00136BA8" w:rsidRDefault="002023A6" w:rsidP="00AB095D">
      <w:pPr>
        <w:pStyle w:val="berschrift1"/>
        <w:rPr>
          <w:kern w:val="36"/>
        </w:rPr>
      </w:pPr>
      <w:bookmarkStart w:id="0" w:name="_Toc357601631"/>
      <w:bookmarkStart w:id="1" w:name="_Toc360519258"/>
      <w:r w:rsidRPr="00136BA8">
        <w:lastRenderedPageBreak/>
        <w:t>Introduzione</w:t>
      </w:r>
      <w:bookmarkEnd w:id="0"/>
      <w:bookmarkEnd w:id="1"/>
    </w:p>
    <w:p w:rsidR="00AB095D" w:rsidRPr="00136BA8" w:rsidRDefault="002023A6" w:rsidP="005D73F0">
      <w:pPr>
        <w:spacing w:before="120" w:line="320" w:lineRule="atLeast"/>
        <w:rPr>
          <w:kern w:val="36"/>
        </w:rPr>
      </w:pPr>
      <w:r w:rsidRPr="00136BA8">
        <w:t>A seguito delle mutate strutture familiari e poiché sempre più genitori devono conciliare fami</w:t>
      </w:r>
      <w:r w:rsidR="00136BA8">
        <w:softHyphen/>
      </w:r>
      <w:r w:rsidRPr="00136BA8">
        <w:t>glia e attività professionale, la necessità di offerte di assistenza extrafamiliari aumenta. La nuova legge scolast</w:t>
      </w:r>
      <w:r w:rsidR="00136BA8">
        <w:t>ica obbliga perciò gli enti sco</w:t>
      </w:r>
      <w:r w:rsidRPr="00136BA8">
        <w:t xml:space="preserve">lastici a mettere a disposizione un'offerta di assistenza adeguata alle necessità. </w:t>
      </w:r>
    </w:p>
    <w:p w:rsidR="002F0EB0" w:rsidRPr="00136BA8" w:rsidRDefault="000C46B6" w:rsidP="005D73F0">
      <w:pPr>
        <w:spacing w:before="120" w:line="320" w:lineRule="atLeast"/>
        <w:rPr>
          <w:kern w:val="36"/>
        </w:rPr>
      </w:pPr>
      <w:r w:rsidRPr="00136BA8">
        <w:t>L'assistenza ai bambini durante gli orari fissi non comporta spese per i titolari dell'autorità parentale. Per l'utilizzo di ulteriori strutture diurne e offerte di assistenza (prima dell'inizio della scuola, sul mezzogiorno o al pomeriggio) è invece possibile chiedere contributi finan</w:t>
      </w:r>
      <w:r w:rsidR="00136BA8">
        <w:softHyphen/>
      </w:r>
      <w:r w:rsidRPr="00136BA8">
        <w:t>ziari ai titolari dell'autorità parentale. L'utilizzo delle offerte è facoltativo.</w:t>
      </w:r>
    </w:p>
    <w:p w:rsidR="00A71D6F" w:rsidRPr="00136BA8" w:rsidRDefault="00A71D6F" w:rsidP="005D73F0">
      <w:pPr>
        <w:spacing w:before="120" w:line="320" w:lineRule="atLeast"/>
        <w:rPr>
          <w:kern w:val="36"/>
        </w:rPr>
      </w:pPr>
    </w:p>
    <w:p w:rsidR="000C46B6" w:rsidRPr="00136BA8" w:rsidRDefault="000C46B6" w:rsidP="000C46B6">
      <w:pPr>
        <w:pStyle w:val="berschrift1"/>
        <w:rPr>
          <w:kern w:val="36"/>
        </w:rPr>
      </w:pPr>
      <w:bookmarkStart w:id="2" w:name="_Toc357601632"/>
      <w:bookmarkStart w:id="3" w:name="_Toc360519259"/>
      <w:r w:rsidRPr="00136BA8">
        <w:t>Obiettivi e direttive</w:t>
      </w:r>
      <w:bookmarkEnd w:id="2"/>
      <w:bookmarkEnd w:id="3"/>
    </w:p>
    <w:p w:rsidR="005D73F0" w:rsidRPr="00136BA8" w:rsidRDefault="000342FC" w:rsidP="005D73F0">
      <w:pPr>
        <w:spacing w:before="120" w:line="320" w:lineRule="atLeast"/>
        <w:rPr>
          <w:kern w:val="36"/>
        </w:rPr>
      </w:pPr>
      <w:r w:rsidRPr="00136BA8">
        <w:t>Le ulteriori strutture diurne aiutano i titolari dell'autorità parentale nei loro compiti assistenziali ed educativi. Esse favoriscono le pari opportunità di bambini di estrazione sociale e origine culturale diversa. Del personale in possesso di una formazione pedagogica contribuisce a sostenere individualmente i bambini in tutta la loro persona. Con le offerte di assistenza ade</w:t>
      </w:r>
      <w:r w:rsidR="00136BA8">
        <w:softHyphen/>
      </w:r>
      <w:r w:rsidRPr="00136BA8">
        <w:t xml:space="preserve">guate all'età e allo sviluppo, i bambini possono occupare il tempo da soli oppure confrontarsi con gli altri bambini. </w:t>
      </w:r>
    </w:p>
    <w:p w:rsidR="00A71D6F" w:rsidRPr="00136BA8" w:rsidRDefault="00A71D6F" w:rsidP="00A71D6F">
      <w:pPr>
        <w:spacing w:before="120" w:line="320" w:lineRule="atLeast"/>
        <w:rPr>
          <w:kern w:val="36"/>
        </w:rPr>
      </w:pPr>
      <w:r w:rsidRPr="00136BA8">
        <w:t xml:space="preserve">Per le offerte di strutture diurne valgono le direttive della legge scolastica, dell'ordinanza sulle ulteriori strutture diurne, nonché della legge sulla promozione dell'assistenza ai bambini complementare alla famiglia nel Cantone dei Grigioni. </w:t>
      </w:r>
    </w:p>
    <w:p w:rsidR="005D73F0" w:rsidRPr="00136BA8" w:rsidRDefault="005D73F0" w:rsidP="005D73F0">
      <w:pPr>
        <w:spacing w:before="120" w:line="320" w:lineRule="atLeast"/>
        <w:rPr>
          <w:kern w:val="36"/>
        </w:rPr>
      </w:pPr>
    </w:p>
    <w:p w:rsidR="00944FB4" w:rsidRPr="00136BA8" w:rsidRDefault="00944FB4" w:rsidP="00944FB4">
      <w:pPr>
        <w:pStyle w:val="berschrift1"/>
        <w:rPr>
          <w:kern w:val="36"/>
        </w:rPr>
      </w:pPr>
      <w:bookmarkStart w:id="4" w:name="_Toc357601633"/>
      <w:bookmarkStart w:id="5" w:name="_Toc360519260"/>
      <w:r w:rsidRPr="00136BA8">
        <w:t>Offerte e orari d'attività</w:t>
      </w:r>
      <w:bookmarkEnd w:id="4"/>
      <w:bookmarkEnd w:id="5"/>
    </w:p>
    <w:p w:rsidR="002D288D" w:rsidRPr="00136BA8" w:rsidRDefault="00D12655" w:rsidP="002D288D">
      <w:pPr>
        <w:spacing w:before="120" w:line="320" w:lineRule="atLeast"/>
        <w:rPr>
          <w:kern w:val="36"/>
        </w:rPr>
      </w:pPr>
      <w:r w:rsidRPr="00136BA8">
        <w:t>L'offerta di assistenza è rivolta a .... (p.es. tutti i bambini in età scolare dell'ente scolastico).</w:t>
      </w:r>
    </w:p>
    <w:p w:rsidR="00944FB4" w:rsidRPr="00136BA8" w:rsidRDefault="00944FB4" w:rsidP="00944FB4">
      <w:pPr>
        <w:pStyle w:val="berschrift2"/>
      </w:pPr>
      <w:bookmarkStart w:id="6" w:name="_Toc357601634"/>
      <w:bookmarkStart w:id="7" w:name="_Toc360519261"/>
      <w:r w:rsidRPr="00136BA8">
        <w:t>Assistenza durante il periodo scolastico</w:t>
      </w:r>
      <w:bookmarkEnd w:id="6"/>
      <w:bookmarkEnd w:id="7"/>
    </w:p>
    <w:p w:rsidR="00944FB4" w:rsidRPr="00136BA8" w:rsidRDefault="00156AC5" w:rsidP="00944FB4">
      <w:pPr>
        <w:spacing w:before="120" w:line="320" w:lineRule="atLeast"/>
        <w:rPr>
          <w:kern w:val="36"/>
        </w:rPr>
      </w:pPr>
      <w:r w:rsidRPr="00136BA8">
        <w:t xml:space="preserve">Durante le settimane di scuola (da lunedì a venerdì), l'ente scolastico propone i seguenti moduli di assistenza: </w:t>
      </w:r>
    </w:p>
    <w:p w:rsidR="005A1B69" w:rsidRPr="00136BA8" w:rsidRDefault="005A1B69" w:rsidP="00AB095D">
      <w:pPr>
        <w:rPr>
          <w:kern w:val="36"/>
        </w:rPr>
      </w:pPr>
    </w:p>
    <w:tbl>
      <w:tblPr>
        <w:tblStyle w:val="Tabellengitternetz"/>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694"/>
        <w:gridCol w:w="1417"/>
        <w:gridCol w:w="1418"/>
        <w:gridCol w:w="3543"/>
      </w:tblGrid>
      <w:tr w:rsidR="005A1B69" w:rsidRPr="00136BA8" w:rsidTr="00D12655">
        <w:tc>
          <w:tcPr>
            <w:tcW w:w="2694"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A1B69" w:rsidRPr="00136BA8" w:rsidRDefault="00D12655" w:rsidP="00D31639">
            <w:pPr>
              <w:rPr>
                <w:b/>
              </w:rPr>
            </w:pPr>
            <w:r w:rsidRPr="00136BA8">
              <w:rPr>
                <w:b/>
              </w:rPr>
              <w:t>Unità di assistenza</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A1B69" w:rsidRPr="00136BA8" w:rsidRDefault="00156AC5" w:rsidP="00D31639">
            <w:pPr>
              <w:tabs>
                <w:tab w:val="right" w:pos="1593"/>
              </w:tabs>
              <w:rPr>
                <w:b/>
                <w:kern w:val="36"/>
              </w:rPr>
            </w:pPr>
            <w:r w:rsidRPr="00136BA8">
              <w:rPr>
                <w:b/>
                <w:kern w:val="36"/>
              </w:rPr>
              <w:t>Inizio</w:t>
            </w:r>
          </w:p>
        </w:tc>
        <w:tc>
          <w:tcPr>
            <w:tcW w:w="141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A1B69" w:rsidRPr="00136BA8" w:rsidRDefault="00156AC5" w:rsidP="0079295F">
            <w:pPr>
              <w:tabs>
                <w:tab w:val="right" w:pos="1593"/>
              </w:tabs>
              <w:rPr>
                <w:b/>
                <w:kern w:val="36"/>
              </w:rPr>
            </w:pPr>
            <w:r w:rsidRPr="00136BA8">
              <w:rPr>
                <w:b/>
                <w:kern w:val="36"/>
              </w:rPr>
              <w:t>Fine</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A1B69" w:rsidRPr="00136BA8" w:rsidRDefault="00156AC5" w:rsidP="00D31639">
            <w:pPr>
              <w:tabs>
                <w:tab w:val="right" w:pos="1593"/>
              </w:tabs>
              <w:rPr>
                <w:b/>
                <w:kern w:val="36"/>
              </w:rPr>
            </w:pPr>
            <w:r w:rsidRPr="00136BA8">
              <w:rPr>
                <w:b/>
                <w:kern w:val="36"/>
              </w:rPr>
              <w:t>Sedi</w:t>
            </w:r>
          </w:p>
        </w:tc>
      </w:tr>
      <w:tr w:rsidR="005A1B69" w:rsidRPr="00136BA8" w:rsidTr="00D12655">
        <w:tc>
          <w:tcPr>
            <w:tcW w:w="2694" w:type="dxa"/>
            <w:tcBorders>
              <w:top w:val="dotted" w:sz="4" w:space="0" w:color="auto"/>
              <w:left w:val="dotted" w:sz="4" w:space="0" w:color="auto"/>
              <w:bottom w:val="dotted" w:sz="4" w:space="0" w:color="auto"/>
              <w:right w:val="dotted" w:sz="4" w:space="0" w:color="auto"/>
            </w:tcBorders>
            <w:hideMark/>
          </w:tcPr>
          <w:p w:rsidR="005A1B69" w:rsidRPr="00136BA8" w:rsidRDefault="00156AC5" w:rsidP="005B6715">
            <w:pPr>
              <w:spacing w:before="40" w:after="40"/>
              <w:rPr>
                <w:kern w:val="36"/>
                <w:sz w:val="20"/>
                <w:szCs w:val="20"/>
              </w:rPr>
            </w:pPr>
            <w:r w:rsidRPr="00136BA8">
              <w:rPr>
                <w:kern w:val="36"/>
                <w:sz w:val="20"/>
              </w:rPr>
              <w:t>Assistenza mattutina</w:t>
            </w:r>
          </w:p>
        </w:tc>
        <w:tc>
          <w:tcPr>
            <w:tcW w:w="1417" w:type="dxa"/>
            <w:tcBorders>
              <w:top w:val="dotted" w:sz="4" w:space="0" w:color="auto"/>
              <w:left w:val="dotted" w:sz="4" w:space="0" w:color="auto"/>
              <w:bottom w:val="dotted" w:sz="4" w:space="0" w:color="auto"/>
              <w:right w:val="dotted" w:sz="4" w:space="0" w:color="auto"/>
            </w:tcBorders>
          </w:tcPr>
          <w:p w:rsidR="005A1B69" w:rsidRPr="00136BA8" w:rsidRDefault="005A1B69" w:rsidP="005B6715">
            <w:pPr>
              <w:tabs>
                <w:tab w:val="right" w:pos="1593"/>
              </w:tabs>
              <w:spacing w:before="40" w:after="40"/>
              <w:rPr>
                <w:kern w:val="36"/>
                <w:sz w:val="20"/>
                <w:szCs w:val="20"/>
              </w:rPr>
            </w:pPr>
          </w:p>
        </w:tc>
        <w:tc>
          <w:tcPr>
            <w:tcW w:w="1418" w:type="dxa"/>
            <w:tcBorders>
              <w:top w:val="dotted" w:sz="4" w:space="0" w:color="auto"/>
              <w:left w:val="dotted" w:sz="4" w:space="0" w:color="auto"/>
              <w:bottom w:val="dotted" w:sz="4" w:space="0" w:color="auto"/>
              <w:right w:val="dotted" w:sz="4" w:space="0" w:color="auto"/>
            </w:tcBorders>
          </w:tcPr>
          <w:p w:rsidR="005A1B69" w:rsidRPr="00136BA8" w:rsidRDefault="005A1B69" w:rsidP="005B6715">
            <w:pPr>
              <w:tabs>
                <w:tab w:val="right" w:pos="1593"/>
              </w:tabs>
              <w:spacing w:before="40" w:after="40"/>
              <w:rPr>
                <w:kern w:val="36"/>
                <w:sz w:val="20"/>
                <w:szCs w:val="20"/>
              </w:rPr>
            </w:pPr>
          </w:p>
        </w:tc>
        <w:tc>
          <w:tcPr>
            <w:tcW w:w="3543" w:type="dxa"/>
            <w:tcBorders>
              <w:top w:val="dotted" w:sz="4" w:space="0" w:color="auto"/>
              <w:left w:val="dotted" w:sz="4" w:space="0" w:color="auto"/>
              <w:bottom w:val="dotted" w:sz="4" w:space="0" w:color="auto"/>
              <w:right w:val="dotted" w:sz="4" w:space="0" w:color="auto"/>
            </w:tcBorders>
            <w:hideMark/>
          </w:tcPr>
          <w:p w:rsidR="005A1B69" w:rsidRPr="00136BA8" w:rsidRDefault="005A1B69" w:rsidP="005B6715">
            <w:pPr>
              <w:tabs>
                <w:tab w:val="right" w:pos="1593"/>
              </w:tabs>
              <w:spacing w:before="40" w:after="40"/>
              <w:rPr>
                <w:kern w:val="36"/>
                <w:sz w:val="20"/>
                <w:szCs w:val="20"/>
              </w:rPr>
            </w:pPr>
          </w:p>
        </w:tc>
      </w:tr>
      <w:tr w:rsidR="005A1B69" w:rsidRPr="00136BA8" w:rsidTr="00D12655">
        <w:tc>
          <w:tcPr>
            <w:tcW w:w="2694" w:type="dxa"/>
            <w:tcBorders>
              <w:top w:val="dotted" w:sz="4" w:space="0" w:color="auto"/>
              <w:left w:val="dotted" w:sz="4" w:space="0" w:color="auto"/>
              <w:bottom w:val="dotted" w:sz="4" w:space="0" w:color="auto"/>
              <w:right w:val="dotted" w:sz="4" w:space="0" w:color="auto"/>
            </w:tcBorders>
          </w:tcPr>
          <w:p w:rsidR="005A1B69" w:rsidRPr="00136BA8" w:rsidRDefault="00156AC5" w:rsidP="007E2D34">
            <w:pPr>
              <w:spacing w:before="40" w:after="40"/>
              <w:rPr>
                <w:kern w:val="36"/>
                <w:sz w:val="20"/>
                <w:szCs w:val="20"/>
              </w:rPr>
            </w:pPr>
            <w:r w:rsidRPr="00136BA8">
              <w:rPr>
                <w:kern w:val="36"/>
                <w:sz w:val="20"/>
              </w:rPr>
              <w:t>Assistenza sul mezzogiorno (</w:t>
            </w:r>
            <w:proofErr w:type="spellStart"/>
            <w:r w:rsidRPr="00136BA8">
              <w:rPr>
                <w:kern w:val="36"/>
                <w:sz w:val="20"/>
              </w:rPr>
              <w:t>incl</w:t>
            </w:r>
            <w:proofErr w:type="spellEnd"/>
            <w:r w:rsidRPr="00136BA8">
              <w:rPr>
                <w:kern w:val="36"/>
                <w:sz w:val="20"/>
              </w:rPr>
              <w:t>. pranzo)</w:t>
            </w:r>
          </w:p>
        </w:tc>
        <w:tc>
          <w:tcPr>
            <w:tcW w:w="1417" w:type="dxa"/>
            <w:tcBorders>
              <w:top w:val="dotted" w:sz="4" w:space="0" w:color="auto"/>
              <w:left w:val="dotted" w:sz="4" w:space="0" w:color="auto"/>
              <w:bottom w:val="dotted" w:sz="4" w:space="0" w:color="auto"/>
              <w:right w:val="dotted" w:sz="4" w:space="0" w:color="auto"/>
            </w:tcBorders>
          </w:tcPr>
          <w:p w:rsidR="005A1B69" w:rsidRPr="00136BA8" w:rsidRDefault="005A1B69" w:rsidP="005B6715">
            <w:pPr>
              <w:tabs>
                <w:tab w:val="right" w:pos="1593"/>
              </w:tabs>
              <w:spacing w:before="40" w:after="40"/>
              <w:rPr>
                <w:kern w:val="36"/>
                <w:sz w:val="20"/>
                <w:szCs w:val="20"/>
              </w:rPr>
            </w:pPr>
          </w:p>
        </w:tc>
        <w:tc>
          <w:tcPr>
            <w:tcW w:w="1418" w:type="dxa"/>
            <w:tcBorders>
              <w:top w:val="dotted" w:sz="4" w:space="0" w:color="auto"/>
              <w:left w:val="dotted" w:sz="4" w:space="0" w:color="auto"/>
              <w:bottom w:val="dotted" w:sz="4" w:space="0" w:color="auto"/>
              <w:right w:val="dotted" w:sz="4" w:space="0" w:color="auto"/>
            </w:tcBorders>
          </w:tcPr>
          <w:p w:rsidR="005A1B69" w:rsidRPr="00136BA8" w:rsidRDefault="005A1B69" w:rsidP="005B6715">
            <w:pPr>
              <w:tabs>
                <w:tab w:val="right" w:pos="1593"/>
              </w:tabs>
              <w:spacing w:before="40" w:after="40"/>
              <w:rPr>
                <w:kern w:val="36"/>
                <w:sz w:val="20"/>
                <w:szCs w:val="20"/>
              </w:rPr>
            </w:pPr>
          </w:p>
        </w:tc>
        <w:tc>
          <w:tcPr>
            <w:tcW w:w="3543" w:type="dxa"/>
            <w:tcBorders>
              <w:top w:val="dotted" w:sz="4" w:space="0" w:color="auto"/>
              <w:left w:val="dotted" w:sz="4" w:space="0" w:color="auto"/>
              <w:bottom w:val="dotted" w:sz="4" w:space="0" w:color="auto"/>
              <w:right w:val="dotted" w:sz="4" w:space="0" w:color="auto"/>
            </w:tcBorders>
          </w:tcPr>
          <w:p w:rsidR="005A1B69" w:rsidRPr="00136BA8" w:rsidRDefault="005A1B69" w:rsidP="005B6715">
            <w:pPr>
              <w:tabs>
                <w:tab w:val="right" w:pos="1593"/>
              </w:tabs>
              <w:spacing w:before="40" w:after="40"/>
              <w:rPr>
                <w:kern w:val="36"/>
                <w:sz w:val="20"/>
                <w:szCs w:val="20"/>
              </w:rPr>
            </w:pPr>
          </w:p>
        </w:tc>
      </w:tr>
      <w:tr w:rsidR="005A1B69" w:rsidRPr="00136BA8" w:rsidTr="00D12655">
        <w:tc>
          <w:tcPr>
            <w:tcW w:w="2694" w:type="dxa"/>
            <w:tcBorders>
              <w:top w:val="dotted" w:sz="4" w:space="0" w:color="auto"/>
              <w:left w:val="dotted" w:sz="4" w:space="0" w:color="auto"/>
              <w:bottom w:val="dotted" w:sz="4" w:space="0" w:color="auto"/>
              <w:right w:val="dotted" w:sz="4" w:space="0" w:color="auto"/>
            </w:tcBorders>
          </w:tcPr>
          <w:p w:rsidR="005A1B69" w:rsidRPr="00136BA8" w:rsidRDefault="00156AC5" w:rsidP="005B6715">
            <w:pPr>
              <w:spacing w:before="40" w:after="40"/>
              <w:rPr>
                <w:kern w:val="36"/>
                <w:sz w:val="20"/>
                <w:szCs w:val="20"/>
              </w:rPr>
            </w:pPr>
            <w:r w:rsidRPr="00136BA8">
              <w:rPr>
                <w:kern w:val="36"/>
                <w:sz w:val="20"/>
              </w:rPr>
              <w:t>Assistenza pomeridiana</w:t>
            </w:r>
          </w:p>
        </w:tc>
        <w:tc>
          <w:tcPr>
            <w:tcW w:w="1417" w:type="dxa"/>
            <w:tcBorders>
              <w:top w:val="dotted" w:sz="4" w:space="0" w:color="auto"/>
              <w:left w:val="dotted" w:sz="4" w:space="0" w:color="auto"/>
              <w:bottom w:val="dotted" w:sz="4" w:space="0" w:color="auto"/>
              <w:right w:val="dotted" w:sz="4" w:space="0" w:color="auto"/>
            </w:tcBorders>
          </w:tcPr>
          <w:p w:rsidR="005A1B69" w:rsidRPr="00136BA8" w:rsidRDefault="005A1B69" w:rsidP="005B6715">
            <w:pPr>
              <w:tabs>
                <w:tab w:val="right" w:pos="1593"/>
              </w:tabs>
              <w:spacing w:before="40" w:after="40"/>
              <w:rPr>
                <w:kern w:val="36"/>
                <w:sz w:val="20"/>
                <w:szCs w:val="20"/>
              </w:rPr>
            </w:pPr>
          </w:p>
        </w:tc>
        <w:tc>
          <w:tcPr>
            <w:tcW w:w="1418" w:type="dxa"/>
            <w:tcBorders>
              <w:top w:val="dotted" w:sz="4" w:space="0" w:color="auto"/>
              <w:left w:val="dotted" w:sz="4" w:space="0" w:color="auto"/>
              <w:bottom w:val="dotted" w:sz="4" w:space="0" w:color="auto"/>
              <w:right w:val="dotted" w:sz="4" w:space="0" w:color="auto"/>
            </w:tcBorders>
          </w:tcPr>
          <w:p w:rsidR="005A1B69" w:rsidRPr="00136BA8" w:rsidRDefault="005A1B69" w:rsidP="005B6715">
            <w:pPr>
              <w:tabs>
                <w:tab w:val="right" w:pos="1593"/>
              </w:tabs>
              <w:spacing w:before="40" w:after="40"/>
              <w:rPr>
                <w:kern w:val="36"/>
                <w:sz w:val="20"/>
                <w:szCs w:val="20"/>
              </w:rPr>
            </w:pPr>
          </w:p>
        </w:tc>
        <w:tc>
          <w:tcPr>
            <w:tcW w:w="3543" w:type="dxa"/>
            <w:tcBorders>
              <w:top w:val="dotted" w:sz="4" w:space="0" w:color="auto"/>
              <w:left w:val="dotted" w:sz="4" w:space="0" w:color="auto"/>
              <w:bottom w:val="dotted" w:sz="4" w:space="0" w:color="auto"/>
              <w:right w:val="dotted" w:sz="4" w:space="0" w:color="auto"/>
            </w:tcBorders>
          </w:tcPr>
          <w:p w:rsidR="005A1B69" w:rsidRPr="00136BA8" w:rsidRDefault="005A1B69" w:rsidP="005B6715">
            <w:pPr>
              <w:tabs>
                <w:tab w:val="right" w:pos="1593"/>
              </w:tabs>
              <w:spacing w:before="40" w:after="40"/>
              <w:rPr>
                <w:kern w:val="36"/>
                <w:sz w:val="20"/>
                <w:szCs w:val="20"/>
              </w:rPr>
            </w:pPr>
          </w:p>
        </w:tc>
      </w:tr>
    </w:tbl>
    <w:p w:rsidR="00913999" w:rsidRPr="00136BA8" w:rsidRDefault="00913999" w:rsidP="00AB095D">
      <w:pPr>
        <w:rPr>
          <w:kern w:val="36"/>
        </w:rPr>
      </w:pPr>
    </w:p>
    <w:p w:rsidR="00944FB4" w:rsidRPr="00136BA8" w:rsidRDefault="00E26023" w:rsidP="00944FB4">
      <w:pPr>
        <w:pStyle w:val="berschrift2"/>
        <w:rPr>
          <w:i/>
        </w:rPr>
      </w:pPr>
      <w:bookmarkStart w:id="8" w:name="_Toc357601635"/>
      <w:bookmarkStart w:id="9" w:name="_Toc360519262"/>
      <w:r w:rsidRPr="00136BA8">
        <w:rPr>
          <w:i/>
        </w:rPr>
        <w:t>Ev. assistenza durante le vacanze scolastiche</w:t>
      </w:r>
      <w:bookmarkEnd w:id="8"/>
      <w:bookmarkEnd w:id="9"/>
    </w:p>
    <w:p w:rsidR="002D288D" w:rsidRPr="00136BA8" w:rsidRDefault="002D288D" w:rsidP="002D288D">
      <w:pPr>
        <w:spacing w:before="120" w:line="320" w:lineRule="atLeast"/>
        <w:rPr>
          <w:i/>
          <w:kern w:val="36"/>
        </w:rPr>
      </w:pPr>
      <w:r w:rsidRPr="00136BA8">
        <w:rPr>
          <w:i/>
          <w:kern w:val="36"/>
        </w:rPr>
        <w:t xml:space="preserve">Durante le vacanze scolastiche, l'ente scolastico propone i seguenti moduli di assistenza: </w:t>
      </w:r>
    </w:p>
    <w:p w:rsidR="002D288D" w:rsidRPr="00136BA8" w:rsidRDefault="002D288D" w:rsidP="002D288D">
      <w:pPr>
        <w:rPr>
          <w:i/>
          <w:kern w:val="36"/>
        </w:rPr>
      </w:pPr>
    </w:p>
    <w:tbl>
      <w:tblPr>
        <w:tblStyle w:val="Tabellengitternetz"/>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694"/>
        <w:gridCol w:w="1417"/>
        <w:gridCol w:w="1418"/>
        <w:gridCol w:w="3543"/>
      </w:tblGrid>
      <w:tr w:rsidR="002D288D" w:rsidRPr="00136BA8" w:rsidTr="00D12655">
        <w:tc>
          <w:tcPr>
            <w:tcW w:w="2694"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2D288D" w:rsidRPr="00136BA8" w:rsidRDefault="00D12655" w:rsidP="000C2AC4">
            <w:pPr>
              <w:rPr>
                <w:b/>
                <w:i/>
              </w:rPr>
            </w:pPr>
            <w:r w:rsidRPr="00136BA8">
              <w:rPr>
                <w:b/>
                <w:i/>
              </w:rPr>
              <w:t>Unità di assistenza</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D288D" w:rsidRPr="00136BA8" w:rsidRDefault="002D288D" w:rsidP="000C2AC4">
            <w:pPr>
              <w:tabs>
                <w:tab w:val="right" w:pos="1593"/>
              </w:tabs>
              <w:rPr>
                <w:b/>
                <w:i/>
                <w:kern w:val="36"/>
              </w:rPr>
            </w:pPr>
            <w:r w:rsidRPr="00136BA8">
              <w:rPr>
                <w:b/>
                <w:i/>
                <w:kern w:val="36"/>
              </w:rPr>
              <w:t>Inizio</w:t>
            </w:r>
          </w:p>
        </w:tc>
        <w:tc>
          <w:tcPr>
            <w:tcW w:w="141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D288D" w:rsidRPr="00136BA8" w:rsidRDefault="002D288D" w:rsidP="000C2AC4">
            <w:pPr>
              <w:tabs>
                <w:tab w:val="right" w:pos="1593"/>
              </w:tabs>
              <w:rPr>
                <w:b/>
                <w:i/>
                <w:kern w:val="36"/>
              </w:rPr>
            </w:pPr>
            <w:r w:rsidRPr="00136BA8">
              <w:rPr>
                <w:b/>
                <w:i/>
                <w:kern w:val="36"/>
              </w:rPr>
              <w:t>Fine</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2D288D" w:rsidRPr="00136BA8" w:rsidRDefault="002D288D" w:rsidP="000C2AC4">
            <w:pPr>
              <w:tabs>
                <w:tab w:val="right" w:pos="1593"/>
              </w:tabs>
              <w:rPr>
                <w:b/>
                <w:i/>
                <w:kern w:val="36"/>
              </w:rPr>
            </w:pPr>
            <w:r w:rsidRPr="00136BA8">
              <w:rPr>
                <w:b/>
                <w:i/>
                <w:kern w:val="36"/>
              </w:rPr>
              <w:t>Sedi</w:t>
            </w:r>
          </w:p>
        </w:tc>
      </w:tr>
      <w:tr w:rsidR="002D288D" w:rsidRPr="00136BA8" w:rsidTr="00D12655">
        <w:tc>
          <w:tcPr>
            <w:tcW w:w="2694" w:type="dxa"/>
            <w:tcBorders>
              <w:top w:val="dotted" w:sz="4" w:space="0" w:color="auto"/>
              <w:left w:val="dotted" w:sz="4" w:space="0" w:color="auto"/>
              <w:bottom w:val="dotted" w:sz="4" w:space="0" w:color="auto"/>
              <w:right w:val="dotted" w:sz="4" w:space="0" w:color="auto"/>
            </w:tcBorders>
            <w:hideMark/>
          </w:tcPr>
          <w:p w:rsidR="002D288D" w:rsidRPr="00136BA8" w:rsidRDefault="002D288D" w:rsidP="000C2AC4">
            <w:pPr>
              <w:spacing w:before="40" w:after="40"/>
              <w:rPr>
                <w:i/>
                <w:kern w:val="36"/>
                <w:sz w:val="20"/>
                <w:szCs w:val="20"/>
              </w:rPr>
            </w:pPr>
            <w:r w:rsidRPr="00136BA8">
              <w:rPr>
                <w:i/>
                <w:kern w:val="36"/>
                <w:sz w:val="20"/>
              </w:rPr>
              <w:t>Assistenza mattutina</w:t>
            </w:r>
          </w:p>
        </w:tc>
        <w:tc>
          <w:tcPr>
            <w:tcW w:w="1417" w:type="dxa"/>
            <w:tcBorders>
              <w:top w:val="dotted" w:sz="4" w:space="0" w:color="auto"/>
              <w:left w:val="dotted" w:sz="4" w:space="0" w:color="auto"/>
              <w:bottom w:val="dotted" w:sz="4" w:space="0" w:color="auto"/>
              <w:right w:val="dotted" w:sz="4" w:space="0" w:color="auto"/>
            </w:tcBorders>
          </w:tcPr>
          <w:p w:rsidR="002D288D" w:rsidRPr="00136BA8" w:rsidRDefault="002D288D" w:rsidP="000C2AC4">
            <w:pPr>
              <w:tabs>
                <w:tab w:val="right" w:pos="1593"/>
              </w:tabs>
              <w:spacing w:before="40" w:after="40"/>
              <w:rPr>
                <w:i/>
                <w:kern w:val="36"/>
                <w:sz w:val="20"/>
                <w:szCs w:val="20"/>
              </w:rPr>
            </w:pPr>
          </w:p>
        </w:tc>
        <w:tc>
          <w:tcPr>
            <w:tcW w:w="1418" w:type="dxa"/>
            <w:tcBorders>
              <w:top w:val="dotted" w:sz="4" w:space="0" w:color="auto"/>
              <w:left w:val="dotted" w:sz="4" w:space="0" w:color="auto"/>
              <w:bottom w:val="dotted" w:sz="4" w:space="0" w:color="auto"/>
              <w:right w:val="dotted" w:sz="4" w:space="0" w:color="auto"/>
            </w:tcBorders>
          </w:tcPr>
          <w:p w:rsidR="002D288D" w:rsidRPr="00136BA8" w:rsidRDefault="002D288D" w:rsidP="000C2AC4">
            <w:pPr>
              <w:tabs>
                <w:tab w:val="right" w:pos="1593"/>
              </w:tabs>
              <w:spacing w:before="40" w:after="40"/>
              <w:rPr>
                <w:i/>
                <w:kern w:val="36"/>
                <w:sz w:val="20"/>
                <w:szCs w:val="20"/>
              </w:rPr>
            </w:pPr>
          </w:p>
        </w:tc>
        <w:tc>
          <w:tcPr>
            <w:tcW w:w="3543" w:type="dxa"/>
            <w:tcBorders>
              <w:top w:val="dotted" w:sz="4" w:space="0" w:color="auto"/>
              <w:left w:val="dotted" w:sz="4" w:space="0" w:color="auto"/>
              <w:bottom w:val="dotted" w:sz="4" w:space="0" w:color="auto"/>
              <w:right w:val="dotted" w:sz="4" w:space="0" w:color="auto"/>
            </w:tcBorders>
            <w:hideMark/>
          </w:tcPr>
          <w:p w:rsidR="002D288D" w:rsidRPr="00136BA8" w:rsidRDefault="002D288D" w:rsidP="000C2AC4">
            <w:pPr>
              <w:tabs>
                <w:tab w:val="right" w:pos="1593"/>
              </w:tabs>
              <w:spacing w:before="40" w:after="40"/>
              <w:rPr>
                <w:i/>
                <w:kern w:val="36"/>
                <w:sz w:val="20"/>
                <w:szCs w:val="20"/>
              </w:rPr>
            </w:pPr>
          </w:p>
        </w:tc>
      </w:tr>
      <w:tr w:rsidR="002D288D" w:rsidRPr="00136BA8" w:rsidTr="00D12655">
        <w:tc>
          <w:tcPr>
            <w:tcW w:w="2694" w:type="dxa"/>
            <w:tcBorders>
              <w:top w:val="dotted" w:sz="4" w:space="0" w:color="auto"/>
              <w:left w:val="dotted" w:sz="4" w:space="0" w:color="auto"/>
              <w:bottom w:val="dotted" w:sz="4" w:space="0" w:color="auto"/>
              <w:right w:val="dotted" w:sz="4" w:space="0" w:color="auto"/>
            </w:tcBorders>
          </w:tcPr>
          <w:p w:rsidR="002D288D" w:rsidRPr="00136BA8" w:rsidRDefault="002D288D" w:rsidP="007E2D34">
            <w:pPr>
              <w:spacing w:before="40" w:after="40"/>
              <w:rPr>
                <w:i/>
                <w:kern w:val="36"/>
                <w:sz w:val="20"/>
                <w:szCs w:val="20"/>
              </w:rPr>
            </w:pPr>
            <w:r w:rsidRPr="00136BA8">
              <w:rPr>
                <w:i/>
                <w:kern w:val="36"/>
                <w:sz w:val="20"/>
              </w:rPr>
              <w:t xml:space="preserve">Assistenza sul </w:t>
            </w:r>
            <w:r w:rsidRPr="00136BA8">
              <w:rPr>
                <w:i/>
                <w:kern w:val="36"/>
                <w:sz w:val="20"/>
              </w:rPr>
              <w:lastRenderedPageBreak/>
              <w:t>mezzogiorno (</w:t>
            </w:r>
            <w:proofErr w:type="spellStart"/>
            <w:r w:rsidRPr="00136BA8">
              <w:rPr>
                <w:i/>
                <w:kern w:val="36"/>
                <w:sz w:val="20"/>
              </w:rPr>
              <w:t>incl</w:t>
            </w:r>
            <w:proofErr w:type="spellEnd"/>
            <w:r w:rsidRPr="00136BA8">
              <w:rPr>
                <w:i/>
                <w:kern w:val="36"/>
                <w:sz w:val="20"/>
              </w:rPr>
              <w:t>. pranzo)</w:t>
            </w:r>
          </w:p>
        </w:tc>
        <w:tc>
          <w:tcPr>
            <w:tcW w:w="1417" w:type="dxa"/>
            <w:tcBorders>
              <w:top w:val="dotted" w:sz="4" w:space="0" w:color="auto"/>
              <w:left w:val="dotted" w:sz="4" w:space="0" w:color="auto"/>
              <w:bottom w:val="dotted" w:sz="4" w:space="0" w:color="auto"/>
              <w:right w:val="dotted" w:sz="4" w:space="0" w:color="auto"/>
            </w:tcBorders>
          </w:tcPr>
          <w:p w:rsidR="002D288D" w:rsidRPr="00136BA8" w:rsidRDefault="002D288D" w:rsidP="000C2AC4">
            <w:pPr>
              <w:tabs>
                <w:tab w:val="right" w:pos="1593"/>
              </w:tabs>
              <w:spacing w:before="40" w:after="40"/>
              <w:rPr>
                <w:i/>
                <w:kern w:val="36"/>
                <w:sz w:val="20"/>
                <w:szCs w:val="20"/>
              </w:rPr>
            </w:pPr>
          </w:p>
        </w:tc>
        <w:tc>
          <w:tcPr>
            <w:tcW w:w="1418" w:type="dxa"/>
            <w:tcBorders>
              <w:top w:val="dotted" w:sz="4" w:space="0" w:color="auto"/>
              <w:left w:val="dotted" w:sz="4" w:space="0" w:color="auto"/>
              <w:bottom w:val="dotted" w:sz="4" w:space="0" w:color="auto"/>
              <w:right w:val="dotted" w:sz="4" w:space="0" w:color="auto"/>
            </w:tcBorders>
          </w:tcPr>
          <w:p w:rsidR="002D288D" w:rsidRPr="00136BA8" w:rsidRDefault="002D288D" w:rsidP="000C2AC4">
            <w:pPr>
              <w:tabs>
                <w:tab w:val="right" w:pos="1593"/>
              </w:tabs>
              <w:spacing w:before="40" w:after="40"/>
              <w:rPr>
                <w:i/>
                <w:kern w:val="36"/>
                <w:sz w:val="20"/>
                <w:szCs w:val="20"/>
              </w:rPr>
            </w:pPr>
          </w:p>
        </w:tc>
        <w:tc>
          <w:tcPr>
            <w:tcW w:w="3543" w:type="dxa"/>
            <w:tcBorders>
              <w:top w:val="dotted" w:sz="4" w:space="0" w:color="auto"/>
              <w:left w:val="dotted" w:sz="4" w:space="0" w:color="auto"/>
              <w:bottom w:val="dotted" w:sz="4" w:space="0" w:color="auto"/>
              <w:right w:val="dotted" w:sz="4" w:space="0" w:color="auto"/>
            </w:tcBorders>
          </w:tcPr>
          <w:p w:rsidR="002D288D" w:rsidRPr="00136BA8" w:rsidRDefault="002D288D" w:rsidP="000C2AC4">
            <w:pPr>
              <w:tabs>
                <w:tab w:val="right" w:pos="1593"/>
              </w:tabs>
              <w:spacing w:before="40" w:after="40"/>
              <w:rPr>
                <w:i/>
                <w:kern w:val="36"/>
                <w:sz w:val="20"/>
                <w:szCs w:val="20"/>
              </w:rPr>
            </w:pPr>
          </w:p>
        </w:tc>
      </w:tr>
      <w:tr w:rsidR="002D288D" w:rsidRPr="00136BA8" w:rsidTr="00D12655">
        <w:tc>
          <w:tcPr>
            <w:tcW w:w="2694" w:type="dxa"/>
            <w:tcBorders>
              <w:top w:val="dotted" w:sz="4" w:space="0" w:color="auto"/>
              <w:left w:val="dotted" w:sz="4" w:space="0" w:color="auto"/>
              <w:bottom w:val="dotted" w:sz="4" w:space="0" w:color="auto"/>
              <w:right w:val="dotted" w:sz="4" w:space="0" w:color="auto"/>
            </w:tcBorders>
          </w:tcPr>
          <w:p w:rsidR="002D288D" w:rsidRPr="00136BA8" w:rsidRDefault="002D288D" w:rsidP="000C2AC4">
            <w:pPr>
              <w:spacing w:before="40" w:after="40"/>
              <w:rPr>
                <w:i/>
                <w:kern w:val="36"/>
                <w:sz w:val="20"/>
                <w:szCs w:val="20"/>
              </w:rPr>
            </w:pPr>
            <w:r w:rsidRPr="00136BA8">
              <w:rPr>
                <w:i/>
                <w:kern w:val="36"/>
                <w:sz w:val="20"/>
              </w:rPr>
              <w:lastRenderedPageBreak/>
              <w:t>Assistenza pomeridiana</w:t>
            </w:r>
          </w:p>
        </w:tc>
        <w:tc>
          <w:tcPr>
            <w:tcW w:w="1417" w:type="dxa"/>
            <w:tcBorders>
              <w:top w:val="dotted" w:sz="4" w:space="0" w:color="auto"/>
              <w:left w:val="dotted" w:sz="4" w:space="0" w:color="auto"/>
              <w:bottom w:val="dotted" w:sz="4" w:space="0" w:color="auto"/>
              <w:right w:val="dotted" w:sz="4" w:space="0" w:color="auto"/>
            </w:tcBorders>
          </w:tcPr>
          <w:p w:rsidR="002D288D" w:rsidRPr="00136BA8" w:rsidRDefault="002D288D" w:rsidP="000C2AC4">
            <w:pPr>
              <w:tabs>
                <w:tab w:val="right" w:pos="1593"/>
              </w:tabs>
              <w:spacing w:before="40" w:after="40"/>
              <w:rPr>
                <w:i/>
                <w:kern w:val="36"/>
                <w:sz w:val="20"/>
                <w:szCs w:val="20"/>
              </w:rPr>
            </w:pPr>
          </w:p>
        </w:tc>
        <w:tc>
          <w:tcPr>
            <w:tcW w:w="1418" w:type="dxa"/>
            <w:tcBorders>
              <w:top w:val="dotted" w:sz="4" w:space="0" w:color="auto"/>
              <w:left w:val="dotted" w:sz="4" w:space="0" w:color="auto"/>
              <w:bottom w:val="dotted" w:sz="4" w:space="0" w:color="auto"/>
              <w:right w:val="dotted" w:sz="4" w:space="0" w:color="auto"/>
            </w:tcBorders>
          </w:tcPr>
          <w:p w:rsidR="002D288D" w:rsidRPr="00136BA8" w:rsidRDefault="002D288D" w:rsidP="000C2AC4">
            <w:pPr>
              <w:tabs>
                <w:tab w:val="right" w:pos="1593"/>
              </w:tabs>
              <w:spacing w:before="40" w:after="40"/>
              <w:rPr>
                <w:i/>
                <w:kern w:val="36"/>
                <w:sz w:val="20"/>
                <w:szCs w:val="20"/>
              </w:rPr>
            </w:pPr>
          </w:p>
        </w:tc>
        <w:tc>
          <w:tcPr>
            <w:tcW w:w="3543" w:type="dxa"/>
            <w:tcBorders>
              <w:top w:val="dotted" w:sz="4" w:space="0" w:color="auto"/>
              <w:left w:val="dotted" w:sz="4" w:space="0" w:color="auto"/>
              <w:bottom w:val="dotted" w:sz="4" w:space="0" w:color="auto"/>
              <w:right w:val="dotted" w:sz="4" w:space="0" w:color="auto"/>
            </w:tcBorders>
          </w:tcPr>
          <w:p w:rsidR="002D288D" w:rsidRPr="00136BA8" w:rsidRDefault="002D288D" w:rsidP="000C2AC4">
            <w:pPr>
              <w:tabs>
                <w:tab w:val="right" w:pos="1593"/>
              </w:tabs>
              <w:spacing w:before="40" w:after="40"/>
              <w:rPr>
                <w:i/>
                <w:kern w:val="36"/>
                <w:sz w:val="20"/>
                <w:szCs w:val="20"/>
              </w:rPr>
            </w:pPr>
          </w:p>
        </w:tc>
      </w:tr>
    </w:tbl>
    <w:p w:rsidR="00944FB4" w:rsidRPr="00136BA8" w:rsidRDefault="00944FB4" w:rsidP="00AB095D">
      <w:pPr>
        <w:rPr>
          <w:i/>
          <w:kern w:val="36"/>
        </w:rPr>
      </w:pPr>
    </w:p>
    <w:p w:rsidR="00A71D6F" w:rsidRPr="00136BA8" w:rsidRDefault="00FA7543" w:rsidP="00A71D6F">
      <w:pPr>
        <w:pStyle w:val="berschrift2"/>
      </w:pPr>
      <w:bookmarkStart w:id="10" w:name="_Toc357601636"/>
      <w:bookmarkStart w:id="11" w:name="_Toc360519263"/>
      <w:r w:rsidRPr="00136BA8">
        <w:t>Giorni festivi e vacanze aziendali</w:t>
      </w:r>
      <w:bookmarkEnd w:id="10"/>
      <w:bookmarkEnd w:id="11"/>
    </w:p>
    <w:p w:rsidR="00FA7543" w:rsidRPr="00136BA8" w:rsidRDefault="00FA7543" w:rsidP="00FA7543">
      <w:pPr>
        <w:spacing w:before="120" w:line="320" w:lineRule="atLeast"/>
        <w:rPr>
          <w:kern w:val="36"/>
        </w:rPr>
      </w:pPr>
      <w:r w:rsidRPr="00136BA8">
        <w:t xml:space="preserve">Nei seguenti giorni, le offerte di assistenza non sono a disposizione (o sono a disposizione solo limitatamente): </w:t>
      </w:r>
    </w:p>
    <w:p w:rsidR="00E8788C" w:rsidRPr="00136BA8" w:rsidRDefault="00E8788C" w:rsidP="00FA7543">
      <w:pPr>
        <w:spacing w:before="120" w:line="320" w:lineRule="atLeast"/>
        <w:rPr>
          <w:kern w:val="36"/>
        </w:rPr>
      </w:pPr>
    </w:p>
    <w:p w:rsidR="00E8788C" w:rsidRPr="00136BA8" w:rsidRDefault="00E8788C" w:rsidP="00E8788C">
      <w:pPr>
        <w:pStyle w:val="berschrift1"/>
        <w:rPr>
          <w:kern w:val="36"/>
        </w:rPr>
      </w:pPr>
      <w:bookmarkStart w:id="12" w:name="_Toc357601637"/>
      <w:bookmarkStart w:id="13" w:name="_Toc360519264"/>
      <w:r w:rsidRPr="00136BA8">
        <w:t>Iscrizione</w:t>
      </w:r>
      <w:bookmarkEnd w:id="12"/>
      <w:bookmarkEnd w:id="13"/>
    </w:p>
    <w:p w:rsidR="00E8788C" w:rsidRPr="00136BA8" w:rsidRDefault="00E8788C" w:rsidP="00E8788C">
      <w:pPr>
        <w:spacing w:before="120" w:line="320" w:lineRule="atLeast"/>
        <w:rPr>
          <w:kern w:val="36"/>
        </w:rPr>
      </w:pPr>
      <w:r w:rsidRPr="00136BA8">
        <w:t xml:space="preserve">I titolari dell'autorità parentale iscrivono i loro figli per determinati giorni della settimana e unità di assistenza per tutto l'anno scolastico. L'iscrizione deve avvenire entro il </w:t>
      </w:r>
      <w:r w:rsidRPr="00136BA8">
        <w:rPr>
          <w:i/>
          <w:kern w:val="36"/>
        </w:rPr>
        <w:t>DATA</w:t>
      </w:r>
      <w:r w:rsidRPr="00136BA8">
        <w:t xml:space="preserve"> tramite il relativo modulo ed è vincolante. Un'iscrizione durante l'anno scolastico è possibile se vi sono ancora posti disponibili per l'offerta di assistenza desiderata.</w:t>
      </w:r>
    </w:p>
    <w:p w:rsidR="00B459D6" w:rsidRPr="00136BA8" w:rsidRDefault="00B459D6" w:rsidP="00B459D6">
      <w:pPr>
        <w:spacing w:before="120" w:line="320" w:lineRule="atLeast"/>
        <w:rPr>
          <w:kern w:val="36"/>
        </w:rPr>
      </w:pPr>
    </w:p>
    <w:p w:rsidR="00E8788C" w:rsidRPr="00136BA8" w:rsidRDefault="00E8788C" w:rsidP="00E8788C">
      <w:pPr>
        <w:pStyle w:val="berschrift1"/>
        <w:rPr>
          <w:kern w:val="36"/>
        </w:rPr>
      </w:pPr>
      <w:bookmarkStart w:id="14" w:name="_Toc357601638"/>
      <w:bookmarkStart w:id="15" w:name="_Toc360519265"/>
      <w:r w:rsidRPr="00136BA8">
        <w:t>Assicurazione</w:t>
      </w:r>
      <w:bookmarkEnd w:id="14"/>
      <w:bookmarkEnd w:id="15"/>
    </w:p>
    <w:p w:rsidR="00E8788C" w:rsidRPr="00136BA8" w:rsidRDefault="00224826" w:rsidP="00E8788C">
      <w:pPr>
        <w:spacing w:before="120" w:line="320" w:lineRule="atLeast"/>
        <w:rPr>
          <w:kern w:val="36"/>
        </w:rPr>
      </w:pPr>
      <w:r w:rsidRPr="00136BA8">
        <w:t>Le offerte delle ulteriori strutture diurne sono parte dell'attività scolastica e rientrano quindi nella responsabilità dell'ente scolastico. Per quanto riguarda l'assicurazione, valgono perciò le direttive secondo l'art. 52 della legge scolastica.</w:t>
      </w:r>
    </w:p>
    <w:p w:rsidR="00E8788C" w:rsidRPr="00136BA8" w:rsidRDefault="00E8788C" w:rsidP="00E8788C">
      <w:pPr>
        <w:spacing w:before="120" w:line="320" w:lineRule="atLeast"/>
        <w:rPr>
          <w:kern w:val="36"/>
        </w:rPr>
      </w:pPr>
    </w:p>
    <w:p w:rsidR="00E8788C" w:rsidRPr="00136BA8" w:rsidRDefault="00E8788C" w:rsidP="00E8788C">
      <w:pPr>
        <w:pStyle w:val="berschrift1"/>
        <w:rPr>
          <w:kern w:val="36"/>
        </w:rPr>
      </w:pPr>
      <w:bookmarkStart w:id="16" w:name="_Toc357601639"/>
      <w:bookmarkStart w:id="17" w:name="_Toc360519266"/>
      <w:r w:rsidRPr="00136BA8">
        <w:t>Collaborazione con i titolari dell'autorità parentale</w:t>
      </w:r>
      <w:bookmarkEnd w:id="16"/>
      <w:bookmarkEnd w:id="17"/>
    </w:p>
    <w:p w:rsidR="00E8788C" w:rsidRPr="00136BA8" w:rsidRDefault="00E611C3" w:rsidP="00E8788C">
      <w:pPr>
        <w:spacing w:before="120" w:line="320" w:lineRule="atLeast"/>
        <w:rPr>
          <w:kern w:val="36"/>
        </w:rPr>
      </w:pPr>
      <w:r w:rsidRPr="00136BA8">
        <w:t>La direzione delle strutture diurne e i titolari dell'autorità parentale si informano reciproca</w:t>
      </w:r>
      <w:r w:rsidR="00136BA8">
        <w:softHyphen/>
      </w:r>
      <w:r w:rsidRPr="00136BA8">
        <w:t xml:space="preserve">mente in merito a sviluppi importanti o di comportamenti strani. La direzione delle strutture diurne va informata in merito ad allergie o in caso di necessità di sostegno per l'assunzione regolare di medicamenti. In caso di malattia, i bambini non possono frequentare le offerte di assistenza e la direzione delle strutture diurne deve essere informata. Se a un bambino capita un infortunio durante l'assistenza, i titolari dell'autorità parentale vengono informati immediatamente e il bambino viene portato dal medico. </w:t>
      </w:r>
    </w:p>
    <w:p w:rsidR="00E611C3" w:rsidRPr="00136BA8" w:rsidRDefault="00E26023" w:rsidP="00E8788C">
      <w:pPr>
        <w:spacing w:before="120" w:line="320" w:lineRule="atLeast"/>
        <w:rPr>
          <w:kern w:val="36"/>
        </w:rPr>
      </w:pPr>
      <w:r w:rsidRPr="00136BA8">
        <w:t>L'esclusione di un bambino dalle offerte di strutture diurne è possibile se ciò rientra nell'inte</w:t>
      </w:r>
      <w:r w:rsidR="00136BA8">
        <w:softHyphen/>
      </w:r>
      <w:r w:rsidRPr="00136BA8">
        <w:t>resse del bambino oppure se è minacciato il benessere di altri bambini o del personale.</w:t>
      </w:r>
    </w:p>
    <w:p w:rsidR="00E611C3" w:rsidRPr="00136BA8" w:rsidRDefault="00351538" w:rsidP="00E8788C">
      <w:pPr>
        <w:spacing w:before="120" w:line="320" w:lineRule="atLeast"/>
        <w:rPr>
          <w:kern w:val="36"/>
        </w:rPr>
      </w:pPr>
      <w:r w:rsidRPr="00136BA8">
        <w:t xml:space="preserve">Suggerimenti o reclami possono essere indirizzati alla direzione delle strutture diurne oppure all'autorità di vigilanza dell'ente scolastico. </w:t>
      </w:r>
    </w:p>
    <w:sectPr w:rsidR="00E611C3" w:rsidRPr="00136BA8" w:rsidSect="000178BE">
      <w:headerReference w:type="default" r:id="rId11"/>
      <w:footerReference w:type="default" r:id="rId12"/>
      <w:pgSz w:w="11906" w:h="16838"/>
      <w:pgMar w:top="153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AC4" w:rsidRDefault="000C2AC4" w:rsidP="00F8583D">
      <w:r>
        <w:separator/>
      </w:r>
    </w:p>
  </w:endnote>
  <w:endnote w:type="continuationSeparator" w:id="0">
    <w:p w:rsidR="000C2AC4" w:rsidRDefault="000C2AC4" w:rsidP="00F85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C4" w:rsidRPr="00F8583D" w:rsidRDefault="000C2AC4">
    <w:pPr>
      <w:pStyle w:val="Fuzeile"/>
      <w:rPr>
        <w:sz w:val="18"/>
        <w:szCs w:val="18"/>
      </w:rPr>
    </w:pPr>
    <w:r>
      <w:rPr>
        <w:sz w:val="18"/>
      </w:rPr>
      <w:t>Modello di piano di assistenza e d'esercizio delle strutture diurne</w:t>
    </w:r>
    <w:r>
      <w:tab/>
    </w:r>
    <w:r>
      <w:tab/>
    </w:r>
    <w:r>
      <w:rPr>
        <w:sz w:val="18"/>
      </w:rPr>
      <w:t xml:space="preserve"> </w:t>
    </w:r>
    <w:r w:rsidR="00E05E26" w:rsidRPr="00F8583D">
      <w:rPr>
        <w:sz w:val="18"/>
        <w:szCs w:val="18"/>
      </w:rPr>
      <w:fldChar w:fldCharType="begin"/>
    </w:r>
    <w:r w:rsidRPr="00F8583D">
      <w:rPr>
        <w:sz w:val="18"/>
        <w:szCs w:val="18"/>
      </w:rPr>
      <w:instrText xml:space="preserve"> PAGE   \* MERGEFORMAT </w:instrText>
    </w:r>
    <w:r w:rsidR="00E05E26" w:rsidRPr="00F8583D">
      <w:rPr>
        <w:sz w:val="18"/>
        <w:szCs w:val="18"/>
      </w:rPr>
      <w:fldChar w:fldCharType="separate"/>
    </w:r>
    <w:r w:rsidR="00136BA8">
      <w:rPr>
        <w:noProof/>
        <w:sz w:val="18"/>
        <w:szCs w:val="18"/>
      </w:rPr>
      <w:t>3</w:t>
    </w:r>
    <w:r w:rsidR="00E05E26" w:rsidRPr="00F8583D">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AC4" w:rsidRDefault="000C2AC4" w:rsidP="00F8583D">
      <w:r>
        <w:separator/>
      </w:r>
    </w:p>
  </w:footnote>
  <w:footnote w:type="continuationSeparator" w:id="0">
    <w:p w:rsidR="000C2AC4" w:rsidRDefault="000C2AC4" w:rsidP="00F85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C4" w:rsidRDefault="000C2AC4" w:rsidP="000178BE">
    <w:pPr>
      <w:pStyle w:val="Kopfzeile"/>
      <w:tabs>
        <w:tab w:val="clear" w:pos="4536"/>
        <w:tab w:val="left" w:pos="709"/>
      </w:tabs>
    </w:pPr>
  </w:p>
  <w:p w:rsidR="000C2AC4" w:rsidRDefault="000C2AC4" w:rsidP="000178B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B38"/>
    <w:multiLevelType w:val="multilevel"/>
    <w:tmpl w:val="DFE0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D15D1"/>
    <w:multiLevelType w:val="hybridMultilevel"/>
    <w:tmpl w:val="46D02CD6"/>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626137A"/>
    <w:multiLevelType w:val="hybridMultilevel"/>
    <w:tmpl w:val="4C642A6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0ED829E4"/>
    <w:multiLevelType w:val="hybridMultilevel"/>
    <w:tmpl w:val="AFC0E69C"/>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5DB3A6F"/>
    <w:multiLevelType w:val="hybridMultilevel"/>
    <w:tmpl w:val="13D639F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1D945B02"/>
    <w:multiLevelType w:val="multilevel"/>
    <w:tmpl w:val="3B86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5A7757"/>
    <w:multiLevelType w:val="hybridMultilevel"/>
    <w:tmpl w:val="4358EC9C"/>
    <w:lvl w:ilvl="0" w:tplc="C6E25D4E">
      <w:start w:val="1"/>
      <w:numFmt w:val="decimal"/>
      <w:lvlText w:val="%1."/>
      <w:lvlJc w:val="left"/>
      <w:pPr>
        <w:tabs>
          <w:tab w:val="num" w:pos="360"/>
        </w:tabs>
        <w:ind w:left="360" w:hanging="360"/>
      </w:pPr>
      <w:rPr>
        <w:rFonts w:hint="default"/>
        <w:b/>
      </w:rPr>
    </w:lvl>
    <w:lvl w:ilvl="1" w:tplc="D3585CC8">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246E366E"/>
    <w:multiLevelType w:val="hybridMultilevel"/>
    <w:tmpl w:val="90581926"/>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28AC055E"/>
    <w:multiLevelType w:val="multilevel"/>
    <w:tmpl w:val="2B12A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2BDA0357"/>
    <w:multiLevelType w:val="multilevel"/>
    <w:tmpl w:val="A2A2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6C7176"/>
    <w:multiLevelType w:val="hybridMultilevel"/>
    <w:tmpl w:val="05166F68"/>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39635BDD"/>
    <w:multiLevelType w:val="multilevel"/>
    <w:tmpl w:val="FD205A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3E2965B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401227E2"/>
    <w:multiLevelType w:val="multilevel"/>
    <w:tmpl w:val="8E8A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407F94"/>
    <w:multiLevelType w:val="hybridMultilevel"/>
    <w:tmpl w:val="5B66D990"/>
    <w:lvl w:ilvl="0" w:tplc="1FD23138">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
    <w:nsid w:val="47CA56E7"/>
    <w:multiLevelType w:val="hybridMultilevel"/>
    <w:tmpl w:val="ED4E80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A975487"/>
    <w:multiLevelType w:val="hybridMultilevel"/>
    <w:tmpl w:val="00C498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FC34495"/>
    <w:multiLevelType w:val="hybridMultilevel"/>
    <w:tmpl w:val="8F4CFC2C"/>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5ED30B40"/>
    <w:multiLevelType w:val="hybridMultilevel"/>
    <w:tmpl w:val="79AE8706"/>
    <w:lvl w:ilvl="0" w:tplc="1FD231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29D5D3F"/>
    <w:multiLevelType w:val="hybridMultilevel"/>
    <w:tmpl w:val="0718A022"/>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6869505E"/>
    <w:multiLevelType w:val="multilevel"/>
    <w:tmpl w:val="FEF8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DC13C0"/>
    <w:multiLevelType w:val="multilevel"/>
    <w:tmpl w:val="C090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B344C4"/>
    <w:multiLevelType w:val="multilevel"/>
    <w:tmpl w:val="AB10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E37B88"/>
    <w:multiLevelType w:val="hybridMultilevel"/>
    <w:tmpl w:val="D6EA86C8"/>
    <w:lvl w:ilvl="0" w:tplc="08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E114332"/>
    <w:multiLevelType w:val="multilevel"/>
    <w:tmpl w:val="3438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8A3830"/>
    <w:multiLevelType w:val="hybridMultilevel"/>
    <w:tmpl w:val="A000A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95F02EB"/>
    <w:multiLevelType w:val="multilevel"/>
    <w:tmpl w:val="1B9442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9C03B6"/>
    <w:multiLevelType w:val="hybridMultilevel"/>
    <w:tmpl w:val="150261BA"/>
    <w:lvl w:ilvl="0" w:tplc="7966D9E0">
      <w:start w:val="1"/>
      <w:numFmt w:val="decimal"/>
      <w:pStyle w:val="Formatvorlage11ptFettVor3pt"/>
      <w:lvlText w:val="%1."/>
      <w:lvlJc w:val="left"/>
      <w:pPr>
        <w:tabs>
          <w:tab w:val="num" w:pos="567"/>
        </w:tabs>
        <w:ind w:left="567" w:hanging="56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nsid w:val="7C9D7735"/>
    <w:multiLevelType w:val="multilevel"/>
    <w:tmpl w:val="EA6005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7CC155B3"/>
    <w:multiLevelType w:val="hybridMultilevel"/>
    <w:tmpl w:val="09E04ABE"/>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nsid w:val="7EB0033A"/>
    <w:multiLevelType w:val="hybridMultilevel"/>
    <w:tmpl w:val="DC64646A"/>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7EB66FBF"/>
    <w:multiLevelType w:val="hybridMultilevel"/>
    <w:tmpl w:val="7D8615A6"/>
    <w:lvl w:ilvl="0" w:tplc="1FD2313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nsid w:val="7F327899"/>
    <w:multiLevelType w:val="hybridMultilevel"/>
    <w:tmpl w:val="A254F2DE"/>
    <w:lvl w:ilvl="0" w:tplc="1FD231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4"/>
  </w:num>
  <w:num w:numId="4">
    <w:abstractNumId w:val="0"/>
  </w:num>
  <w:num w:numId="5">
    <w:abstractNumId w:val="26"/>
  </w:num>
  <w:num w:numId="6">
    <w:abstractNumId w:val="22"/>
  </w:num>
  <w:num w:numId="7">
    <w:abstractNumId w:val="21"/>
  </w:num>
  <w:num w:numId="8">
    <w:abstractNumId w:val="11"/>
  </w:num>
  <w:num w:numId="9">
    <w:abstractNumId w:val="3"/>
  </w:num>
  <w:num w:numId="10">
    <w:abstractNumId w:val="8"/>
  </w:num>
  <w:num w:numId="11">
    <w:abstractNumId w:val="28"/>
  </w:num>
  <w:num w:numId="12">
    <w:abstractNumId w:val="17"/>
  </w:num>
  <w:num w:numId="13">
    <w:abstractNumId w:val="19"/>
  </w:num>
  <w:num w:numId="14">
    <w:abstractNumId w:val="30"/>
  </w:num>
  <w:num w:numId="15">
    <w:abstractNumId w:val="4"/>
  </w:num>
  <w:num w:numId="16">
    <w:abstractNumId w:val="14"/>
  </w:num>
  <w:num w:numId="17">
    <w:abstractNumId w:val="2"/>
  </w:num>
  <w:num w:numId="18">
    <w:abstractNumId w:val="32"/>
  </w:num>
  <w:num w:numId="19">
    <w:abstractNumId w:val="31"/>
  </w:num>
  <w:num w:numId="20">
    <w:abstractNumId w:val="29"/>
  </w:num>
  <w:num w:numId="21">
    <w:abstractNumId w:val="13"/>
  </w:num>
  <w:num w:numId="22">
    <w:abstractNumId w:val="5"/>
  </w:num>
  <w:num w:numId="23">
    <w:abstractNumId w:val="20"/>
  </w:num>
  <w:num w:numId="24">
    <w:abstractNumId w:val="16"/>
  </w:num>
  <w:num w:numId="25">
    <w:abstractNumId w:val="7"/>
  </w:num>
  <w:num w:numId="26">
    <w:abstractNumId w:val="10"/>
  </w:num>
  <w:num w:numId="27">
    <w:abstractNumId w:val="1"/>
  </w:num>
  <w:num w:numId="28">
    <w:abstractNumId w:val="6"/>
  </w:num>
  <w:num w:numId="29">
    <w:abstractNumId w:val="27"/>
  </w:num>
  <w:num w:numId="30">
    <w:abstractNumId w:val="12"/>
  </w:num>
  <w:num w:numId="31">
    <w:abstractNumId w:val="23"/>
  </w:num>
  <w:num w:numId="32">
    <w:abstractNumId w:val="18"/>
  </w:num>
  <w:num w:numId="33">
    <w:abstractNumId w:val="25"/>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rsids>
    <w:rsidRoot w:val="00943602"/>
    <w:rsid w:val="00001609"/>
    <w:rsid w:val="00004C10"/>
    <w:rsid w:val="000178BE"/>
    <w:rsid w:val="0002445C"/>
    <w:rsid w:val="000342FC"/>
    <w:rsid w:val="000840D7"/>
    <w:rsid w:val="0009265A"/>
    <w:rsid w:val="000A1703"/>
    <w:rsid w:val="000C0415"/>
    <w:rsid w:val="000C2AC4"/>
    <w:rsid w:val="000C46B6"/>
    <w:rsid w:val="000F794D"/>
    <w:rsid w:val="0012436A"/>
    <w:rsid w:val="00127BE9"/>
    <w:rsid w:val="00136BA8"/>
    <w:rsid w:val="00141247"/>
    <w:rsid w:val="00150AB2"/>
    <w:rsid w:val="00156AC5"/>
    <w:rsid w:val="001C33A9"/>
    <w:rsid w:val="001E0493"/>
    <w:rsid w:val="001E1651"/>
    <w:rsid w:val="001F0B93"/>
    <w:rsid w:val="002023A6"/>
    <w:rsid w:val="00210BED"/>
    <w:rsid w:val="00216BFD"/>
    <w:rsid w:val="00224826"/>
    <w:rsid w:val="002439A8"/>
    <w:rsid w:val="00275047"/>
    <w:rsid w:val="002759B3"/>
    <w:rsid w:val="002946BC"/>
    <w:rsid w:val="00294C2B"/>
    <w:rsid w:val="002B26A6"/>
    <w:rsid w:val="002D288D"/>
    <w:rsid w:val="002D409B"/>
    <w:rsid w:val="002F0EB0"/>
    <w:rsid w:val="00320209"/>
    <w:rsid w:val="0034488A"/>
    <w:rsid w:val="00344DFF"/>
    <w:rsid w:val="00351538"/>
    <w:rsid w:val="00384D9D"/>
    <w:rsid w:val="003F0BF1"/>
    <w:rsid w:val="004172EF"/>
    <w:rsid w:val="00420C7F"/>
    <w:rsid w:val="00423B71"/>
    <w:rsid w:val="004C1C28"/>
    <w:rsid w:val="004D2DF2"/>
    <w:rsid w:val="005702A2"/>
    <w:rsid w:val="00577237"/>
    <w:rsid w:val="005A1B69"/>
    <w:rsid w:val="005B6715"/>
    <w:rsid w:val="005D72E8"/>
    <w:rsid w:val="005D73F0"/>
    <w:rsid w:val="005E4DA7"/>
    <w:rsid w:val="005F2EC4"/>
    <w:rsid w:val="006128EE"/>
    <w:rsid w:val="00626AEA"/>
    <w:rsid w:val="006405EC"/>
    <w:rsid w:val="00661AEC"/>
    <w:rsid w:val="00682A00"/>
    <w:rsid w:val="00687977"/>
    <w:rsid w:val="006A04A5"/>
    <w:rsid w:val="006A2144"/>
    <w:rsid w:val="006B58E2"/>
    <w:rsid w:val="006C528A"/>
    <w:rsid w:val="006D0227"/>
    <w:rsid w:val="006D5B54"/>
    <w:rsid w:val="007025D4"/>
    <w:rsid w:val="0072687F"/>
    <w:rsid w:val="007809CF"/>
    <w:rsid w:val="007815E4"/>
    <w:rsid w:val="00791A4F"/>
    <w:rsid w:val="0079295F"/>
    <w:rsid w:val="007A1D50"/>
    <w:rsid w:val="007E2D34"/>
    <w:rsid w:val="007F76C7"/>
    <w:rsid w:val="00800A4E"/>
    <w:rsid w:val="00803362"/>
    <w:rsid w:val="00805A82"/>
    <w:rsid w:val="00816CAB"/>
    <w:rsid w:val="00834F96"/>
    <w:rsid w:val="00836348"/>
    <w:rsid w:val="00886EBA"/>
    <w:rsid w:val="00895838"/>
    <w:rsid w:val="008A3124"/>
    <w:rsid w:val="008D53DC"/>
    <w:rsid w:val="00904C1F"/>
    <w:rsid w:val="009119B3"/>
    <w:rsid w:val="00913999"/>
    <w:rsid w:val="00915D40"/>
    <w:rsid w:val="00924C67"/>
    <w:rsid w:val="00943602"/>
    <w:rsid w:val="00944FB4"/>
    <w:rsid w:val="0097792D"/>
    <w:rsid w:val="0098279B"/>
    <w:rsid w:val="00984B1F"/>
    <w:rsid w:val="009B2F0A"/>
    <w:rsid w:val="009B5A8B"/>
    <w:rsid w:val="009C1129"/>
    <w:rsid w:val="009E2569"/>
    <w:rsid w:val="00A00DAF"/>
    <w:rsid w:val="00A71D6F"/>
    <w:rsid w:val="00A72205"/>
    <w:rsid w:val="00A95B19"/>
    <w:rsid w:val="00AA1D62"/>
    <w:rsid w:val="00AB095D"/>
    <w:rsid w:val="00AB2E7F"/>
    <w:rsid w:val="00AC0BD7"/>
    <w:rsid w:val="00AC1669"/>
    <w:rsid w:val="00AC3165"/>
    <w:rsid w:val="00AC4F7F"/>
    <w:rsid w:val="00AD0C0A"/>
    <w:rsid w:val="00B07830"/>
    <w:rsid w:val="00B35948"/>
    <w:rsid w:val="00B459D6"/>
    <w:rsid w:val="00B4625F"/>
    <w:rsid w:val="00B61485"/>
    <w:rsid w:val="00B7131B"/>
    <w:rsid w:val="00B84B6B"/>
    <w:rsid w:val="00B8640E"/>
    <w:rsid w:val="00BB65D8"/>
    <w:rsid w:val="00BD281A"/>
    <w:rsid w:val="00BD64F1"/>
    <w:rsid w:val="00C00F80"/>
    <w:rsid w:val="00C02995"/>
    <w:rsid w:val="00C71316"/>
    <w:rsid w:val="00CB6635"/>
    <w:rsid w:val="00D12655"/>
    <w:rsid w:val="00D23515"/>
    <w:rsid w:val="00D235E7"/>
    <w:rsid w:val="00D31639"/>
    <w:rsid w:val="00D46BAD"/>
    <w:rsid w:val="00D46D54"/>
    <w:rsid w:val="00D512C0"/>
    <w:rsid w:val="00DA40B6"/>
    <w:rsid w:val="00DA7623"/>
    <w:rsid w:val="00DC15A7"/>
    <w:rsid w:val="00DC7829"/>
    <w:rsid w:val="00DE19F3"/>
    <w:rsid w:val="00DE66CD"/>
    <w:rsid w:val="00E00B9C"/>
    <w:rsid w:val="00E05E26"/>
    <w:rsid w:val="00E26023"/>
    <w:rsid w:val="00E611C3"/>
    <w:rsid w:val="00E73522"/>
    <w:rsid w:val="00E8788C"/>
    <w:rsid w:val="00EB6C43"/>
    <w:rsid w:val="00ED1585"/>
    <w:rsid w:val="00EF7F79"/>
    <w:rsid w:val="00F11AE6"/>
    <w:rsid w:val="00F232CA"/>
    <w:rsid w:val="00F32EE9"/>
    <w:rsid w:val="00F46FD4"/>
    <w:rsid w:val="00F64391"/>
    <w:rsid w:val="00F8583D"/>
    <w:rsid w:val="00FA7543"/>
    <w:rsid w:val="00FB70FC"/>
    <w:rsid w:val="00FE736F"/>
    <w:rsid w:val="00FE772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27BE9"/>
    <w:rPr>
      <w:rFonts w:ascii="Arial" w:hAnsi="Arial"/>
      <w:sz w:val="22"/>
      <w:szCs w:val="24"/>
    </w:rPr>
  </w:style>
  <w:style w:type="paragraph" w:styleId="berschrift1">
    <w:name w:val="heading 1"/>
    <w:basedOn w:val="Standard"/>
    <w:next w:val="Standard"/>
    <w:link w:val="berschrift1Zchn"/>
    <w:uiPriority w:val="9"/>
    <w:qFormat/>
    <w:rsid w:val="00210BED"/>
    <w:pPr>
      <w:keepNext/>
      <w:numPr>
        <w:numId w:val="1"/>
      </w:numPr>
      <w:spacing w:before="240" w:after="60"/>
      <w:outlineLvl w:val="0"/>
    </w:pPr>
    <w:rPr>
      <w:b/>
      <w:bCs/>
      <w:kern w:val="32"/>
      <w:sz w:val="28"/>
      <w:szCs w:val="32"/>
    </w:rPr>
  </w:style>
  <w:style w:type="paragraph" w:styleId="berschrift2">
    <w:name w:val="heading 2"/>
    <w:basedOn w:val="Standard"/>
    <w:next w:val="Standard"/>
    <w:link w:val="berschrift2Zchn"/>
    <w:uiPriority w:val="9"/>
    <w:unhideWhenUsed/>
    <w:qFormat/>
    <w:rsid w:val="00210BED"/>
    <w:pPr>
      <w:keepNext/>
      <w:numPr>
        <w:ilvl w:val="1"/>
        <w:numId w:val="1"/>
      </w:numPr>
      <w:spacing w:before="240" w:after="60"/>
      <w:outlineLvl w:val="1"/>
    </w:pPr>
    <w:rPr>
      <w:b/>
      <w:bCs/>
      <w:iCs/>
      <w:sz w:val="24"/>
      <w:szCs w:val="28"/>
    </w:rPr>
  </w:style>
  <w:style w:type="paragraph" w:styleId="berschrift3">
    <w:name w:val="heading 3"/>
    <w:basedOn w:val="Standard"/>
    <w:next w:val="Standard"/>
    <w:link w:val="berschrift3Zchn"/>
    <w:unhideWhenUsed/>
    <w:qFormat/>
    <w:rsid w:val="00127BE9"/>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127BE9"/>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127BE9"/>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127BE9"/>
    <w:pPr>
      <w:numPr>
        <w:ilvl w:val="5"/>
        <w:numId w:val="1"/>
      </w:numPr>
      <w:spacing w:before="240" w:after="60"/>
      <w:outlineLvl w:val="5"/>
    </w:pPr>
    <w:rPr>
      <w:rFonts w:ascii="Calibri" w:hAnsi="Calibri"/>
      <w:b/>
      <w:bCs/>
      <w:szCs w:val="22"/>
    </w:rPr>
  </w:style>
  <w:style w:type="paragraph" w:styleId="berschrift7">
    <w:name w:val="heading 7"/>
    <w:basedOn w:val="Standard"/>
    <w:next w:val="Standard"/>
    <w:link w:val="berschrift7Zchn"/>
    <w:semiHidden/>
    <w:unhideWhenUsed/>
    <w:qFormat/>
    <w:rsid w:val="00127BE9"/>
    <w:pPr>
      <w:numPr>
        <w:ilvl w:val="6"/>
        <w:numId w:val="1"/>
      </w:numPr>
      <w:spacing w:before="240" w:after="60"/>
      <w:outlineLvl w:val="6"/>
    </w:pPr>
    <w:rPr>
      <w:rFonts w:ascii="Calibri" w:hAnsi="Calibri"/>
    </w:rPr>
  </w:style>
  <w:style w:type="paragraph" w:styleId="berschrift8">
    <w:name w:val="heading 8"/>
    <w:basedOn w:val="Standard"/>
    <w:next w:val="Standard"/>
    <w:link w:val="berschrift8Zchn"/>
    <w:semiHidden/>
    <w:unhideWhenUsed/>
    <w:qFormat/>
    <w:rsid w:val="00127BE9"/>
    <w:pPr>
      <w:numPr>
        <w:ilvl w:val="7"/>
        <w:numId w:val="1"/>
      </w:numPr>
      <w:spacing w:before="240" w:after="60"/>
      <w:outlineLvl w:val="7"/>
    </w:pPr>
    <w:rPr>
      <w:rFonts w:ascii="Calibri" w:hAnsi="Calibri"/>
      <w:i/>
      <w:iCs/>
    </w:rPr>
  </w:style>
  <w:style w:type="paragraph" w:styleId="berschrift9">
    <w:name w:val="heading 9"/>
    <w:basedOn w:val="Standard"/>
    <w:next w:val="Standard"/>
    <w:link w:val="berschrift9Zchn"/>
    <w:semiHidden/>
    <w:unhideWhenUsed/>
    <w:qFormat/>
    <w:rsid w:val="00127BE9"/>
    <w:pPr>
      <w:numPr>
        <w:ilvl w:val="8"/>
        <w:numId w:val="1"/>
      </w:num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0BED"/>
    <w:rPr>
      <w:rFonts w:ascii="Arial" w:hAnsi="Arial"/>
      <w:b/>
      <w:bCs/>
      <w:kern w:val="32"/>
      <w:sz w:val="28"/>
      <w:szCs w:val="32"/>
    </w:rPr>
  </w:style>
  <w:style w:type="character" w:customStyle="1" w:styleId="berschrift2Zchn">
    <w:name w:val="Überschrift 2 Zchn"/>
    <w:basedOn w:val="Absatz-Standardschriftart"/>
    <w:link w:val="berschrift2"/>
    <w:uiPriority w:val="9"/>
    <w:rsid w:val="00210BED"/>
    <w:rPr>
      <w:rFonts w:ascii="Arial" w:hAnsi="Arial"/>
      <w:b/>
      <w:bCs/>
      <w:iCs/>
      <w:sz w:val="24"/>
      <w:szCs w:val="28"/>
    </w:rPr>
  </w:style>
  <w:style w:type="character" w:customStyle="1" w:styleId="berschrift3Zchn">
    <w:name w:val="Überschrift 3 Zchn"/>
    <w:basedOn w:val="Absatz-Standardschriftart"/>
    <w:link w:val="berschrift3"/>
    <w:rsid w:val="00127BE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semiHidden/>
    <w:rsid w:val="00127BE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semiHidden/>
    <w:rsid w:val="00127BE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semiHidden/>
    <w:rsid w:val="00127BE9"/>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semiHidden/>
    <w:rsid w:val="00127BE9"/>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127BE9"/>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semiHidden/>
    <w:rsid w:val="00127BE9"/>
    <w:rPr>
      <w:rFonts w:ascii="Cambria" w:eastAsia="Times New Roman" w:hAnsi="Cambria" w:cs="Times New Roman"/>
      <w:sz w:val="22"/>
      <w:szCs w:val="22"/>
    </w:rPr>
  </w:style>
  <w:style w:type="paragraph" w:styleId="StandardWeb">
    <w:name w:val="Normal (Web)"/>
    <w:basedOn w:val="Standard"/>
    <w:uiPriority w:val="99"/>
    <w:unhideWhenUsed/>
    <w:rsid w:val="00943602"/>
    <w:pPr>
      <w:spacing w:before="100" w:beforeAutospacing="1" w:after="100" w:afterAutospacing="1"/>
    </w:pPr>
    <w:rPr>
      <w:rFonts w:cs="Arial"/>
      <w:sz w:val="20"/>
      <w:szCs w:val="20"/>
    </w:rPr>
  </w:style>
  <w:style w:type="paragraph" w:styleId="Listenabsatz">
    <w:name w:val="List Paragraph"/>
    <w:basedOn w:val="Standard"/>
    <w:uiPriority w:val="34"/>
    <w:qFormat/>
    <w:rsid w:val="00943602"/>
    <w:pPr>
      <w:ind w:left="720"/>
      <w:contextualSpacing/>
    </w:pPr>
  </w:style>
  <w:style w:type="paragraph" w:styleId="Kopfzeile">
    <w:name w:val="header"/>
    <w:basedOn w:val="Standard"/>
    <w:link w:val="KopfzeileZchn"/>
    <w:rsid w:val="00F8583D"/>
    <w:pPr>
      <w:tabs>
        <w:tab w:val="center" w:pos="4536"/>
        <w:tab w:val="right" w:pos="9072"/>
      </w:tabs>
    </w:pPr>
  </w:style>
  <w:style w:type="character" w:customStyle="1" w:styleId="KopfzeileZchn">
    <w:name w:val="Kopfzeile Zchn"/>
    <w:basedOn w:val="Absatz-Standardschriftart"/>
    <w:link w:val="Kopfzeile"/>
    <w:rsid w:val="00F8583D"/>
    <w:rPr>
      <w:rFonts w:ascii="Arial" w:hAnsi="Arial"/>
      <w:sz w:val="22"/>
      <w:szCs w:val="24"/>
    </w:rPr>
  </w:style>
  <w:style w:type="paragraph" w:styleId="Fuzeile">
    <w:name w:val="footer"/>
    <w:basedOn w:val="Standard"/>
    <w:link w:val="FuzeileZchn"/>
    <w:rsid w:val="00F8583D"/>
    <w:pPr>
      <w:tabs>
        <w:tab w:val="center" w:pos="4536"/>
        <w:tab w:val="right" w:pos="9072"/>
      </w:tabs>
    </w:pPr>
  </w:style>
  <w:style w:type="character" w:customStyle="1" w:styleId="FuzeileZchn">
    <w:name w:val="Fußzeile Zchn"/>
    <w:basedOn w:val="Absatz-Standardschriftart"/>
    <w:link w:val="Fuzeile"/>
    <w:rsid w:val="00F8583D"/>
    <w:rPr>
      <w:rFonts w:ascii="Arial" w:hAnsi="Arial"/>
      <w:sz w:val="22"/>
      <w:szCs w:val="24"/>
    </w:rPr>
  </w:style>
  <w:style w:type="paragraph" w:styleId="Sprechblasentext">
    <w:name w:val="Balloon Text"/>
    <w:basedOn w:val="Standard"/>
    <w:link w:val="SprechblasentextZchn"/>
    <w:rsid w:val="00F8583D"/>
    <w:rPr>
      <w:rFonts w:ascii="Tahoma" w:hAnsi="Tahoma" w:cs="Tahoma"/>
      <w:sz w:val="16"/>
      <w:szCs w:val="16"/>
    </w:rPr>
  </w:style>
  <w:style w:type="character" w:customStyle="1" w:styleId="SprechblasentextZchn">
    <w:name w:val="Sprechblasentext Zchn"/>
    <w:basedOn w:val="Absatz-Standardschriftart"/>
    <w:link w:val="Sprechblasentext"/>
    <w:rsid w:val="00F8583D"/>
    <w:rPr>
      <w:rFonts w:ascii="Tahoma" w:hAnsi="Tahoma" w:cs="Tahoma"/>
      <w:sz w:val="16"/>
      <w:szCs w:val="16"/>
    </w:rPr>
  </w:style>
  <w:style w:type="table" w:styleId="Tabellengitternetz">
    <w:name w:val="Table Grid"/>
    <w:basedOn w:val="NormaleTabelle"/>
    <w:rsid w:val="00E00B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vorlage11ptFettVor3pt">
    <w:name w:val="Formatvorlage 11 pt Fett Vor:  3 pt"/>
    <w:basedOn w:val="Standard"/>
    <w:rsid w:val="00AB095D"/>
    <w:pPr>
      <w:numPr>
        <w:numId w:val="29"/>
      </w:numPr>
      <w:spacing w:before="60" w:after="60"/>
    </w:pPr>
    <w:rPr>
      <w:b/>
      <w:bCs/>
      <w:szCs w:val="20"/>
    </w:rPr>
  </w:style>
  <w:style w:type="paragraph" w:customStyle="1" w:styleId="FormatvorlageFormatvorlageFormatvorlage11ptFettVor3pt9ptNich">
    <w:name w:val="Formatvorlage Formatvorlage Formatvorlage 11 pt Fett Vor:  3 pt + 9 pt Nich..."/>
    <w:basedOn w:val="Standard"/>
    <w:rsid w:val="00AB095D"/>
    <w:pPr>
      <w:spacing w:after="120"/>
    </w:pPr>
    <w:rPr>
      <w:sz w:val="18"/>
      <w:szCs w:val="20"/>
    </w:rPr>
  </w:style>
  <w:style w:type="paragraph" w:styleId="Verzeichnis1">
    <w:name w:val="toc 1"/>
    <w:basedOn w:val="Standard"/>
    <w:next w:val="Standard"/>
    <w:autoRedefine/>
    <w:uiPriority w:val="39"/>
    <w:rsid w:val="001E0493"/>
    <w:pPr>
      <w:spacing w:after="100"/>
    </w:pPr>
  </w:style>
  <w:style w:type="paragraph" w:styleId="Verzeichnis2">
    <w:name w:val="toc 2"/>
    <w:basedOn w:val="Standard"/>
    <w:next w:val="Standard"/>
    <w:autoRedefine/>
    <w:uiPriority w:val="39"/>
    <w:rsid w:val="001E0493"/>
    <w:pPr>
      <w:spacing w:after="100"/>
      <w:ind w:left="220"/>
    </w:pPr>
  </w:style>
  <w:style w:type="character" w:styleId="Hyperlink">
    <w:name w:val="Hyperlink"/>
    <w:basedOn w:val="Absatz-Standardschriftart"/>
    <w:uiPriority w:val="99"/>
    <w:unhideWhenUsed/>
    <w:rsid w:val="001E0493"/>
    <w:rPr>
      <w:color w:val="0000FF" w:themeColor="hyperlink"/>
      <w:u w:val="single"/>
    </w:rPr>
  </w:style>
  <w:style w:type="character" w:styleId="Kommentarzeichen">
    <w:name w:val="annotation reference"/>
    <w:basedOn w:val="Absatz-Standardschriftart"/>
    <w:rsid w:val="000C2AC4"/>
    <w:rPr>
      <w:sz w:val="16"/>
      <w:szCs w:val="16"/>
    </w:rPr>
  </w:style>
  <w:style w:type="paragraph" w:styleId="Kommentartext">
    <w:name w:val="annotation text"/>
    <w:basedOn w:val="Standard"/>
    <w:link w:val="KommentartextZchn"/>
    <w:rsid w:val="000C2AC4"/>
    <w:rPr>
      <w:sz w:val="20"/>
      <w:szCs w:val="20"/>
    </w:rPr>
  </w:style>
  <w:style w:type="character" w:customStyle="1" w:styleId="KommentartextZchn">
    <w:name w:val="Kommentartext Zchn"/>
    <w:basedOn w:val="Absatz-Standardschriftart"/>
    <w:link w:val="Kommentartext"/>
    <w:rsid w:val="000C2AC4"/>
    <w:rPr>
      <w:rFonts w:ascii="Arial" w:hAnsi="Arial"/>
    </w:rPr>
  </w:style>
  <w:style w:type="paragraph" w:styleId="Kommentarthema">
    <w:name w:val="annotation subject"/>
    <w:basedOn w:val="Kommentartext"/>
    <w:next w:val="Kommentartext"/>
    <w:link w:val="KommentarthemaZchn"/>
    <w:rsid w:val="000C2AC4"/>
    <w:rPr>
      <w:b/>
      <w:bCs/>
    </w:rPr>
  </w:style>
  <w:style w:type="character" w:customStyle="1" w:styleId="KommentarthemaZchn">
    <w:name w:val="Kommentarthema Zchn"/>
    <w:basedOn w:val="KommentartextZchn"/>
    <w:link w:val="Kommentarthema"/>
    <w:rsid w:val="000C2A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27BE9"/>
    <w:rPr>
      <w:rFonts w:ascii="Arial" w:hAnsi="Arial"/>
      <w:sz w:val="22"/>
      <w:szCs w:val="24"/>
    </w:rPr>
  </w:style>
  <w:style w:type="paragraph" w:styleId="berschrift1">
    <w:name w:val="heading 1"/>
    <w:basedOn w:val="Standard"/>
    <w:next w:val="Standard"/>
    <w:link w:val="berschrift1Zchn"/>
    <w:uiPriority w:val="9"/>
    <w:qFormat/>
    <w:rsid w:val="00210BED"/>
    <w:pPr>
      <w:keepNext/>
      <w:numPr>
        <w:numId w:val="1"/>
      </w:numPr>
      <w:spacing w:before="240" w:after="60"/>
      <w:outlineLvl w:val="0"/>
    </w:pPr>
    <w:rPr>
      <w:b/>
      <w:bCs/>
      <w:kern w:val="32"/>
      <w:sz w:val="28"/>
      <w:szCs w:val="32"/>
    </w:rPr>
  </w:style>
  <w:style w:type="paragraph" w:styleId="berschrift2">
    <w:name w:val="heading 2"/>
    <w:basedOn w:val="Standard"/>
    <w:next w:val="Standard"/>
    <w:link w:val="berschrift2Zchn"/>
    <w:uiPriority w:val="9"/>
    <w:unhideWhenUsed/>
    <w:qFormat/>
    <w:rsid w:val="00210BED"/>
    <w:pPr>
      <w:keepNext/>
      <w:numPr>
        <w:ilvl w:val="1"/>
        <w:numId w:val="1"/>
      </w:numPr>
      <w:spacing w:before="240" w:after="60"/>
      <w:outlineLvl w:val="1"/>
    </w:pPr>
    <w:rPr>
      <w:b/>
      <w:bCs/>
      <w:iCs/>
      <w:sz w:val="24"/>
      <w:szCs w:val="28"/>
    </w:rPr>
  </w:style>
  <w:style w:type="paragraph" w:styleId="berschrift3">
    <w:name w:val="heading 3"/>
    <w:basedOn w:val="Standard"/>
    <w:next w:val="Standard"/>
    <w:link w:val="berschrift3Zchn"/>
    <w:unhideWhenUsed/>
    <w:qFormat/>
    <w:rsid w:val="00127BE9"/>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127BE9"/>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127BE9"/>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127BE9"/>
    <w:pPr>
      <w:numPr>
        <w:ilvl w:val="5"/>
        <w:numId w:val="1"/>
      </w:numPr>
      <w:spacing w:before="240" w:after="60"/>
      <w:outlineLvl w:val="5"/>
    </w:pPr>
    <w:rPr>
      <w:rFonts w:ascii="Calibri" w:hAnsi="Calibri"/>
      <w:b/>
      <w:bCs/>
      <w:szCs w:val="22"/>
    </w:rPr>
  </w:style>
  <w:style w:type="paragraph" w:styleId="berschrift7">
    <w:name w:val="heading 7"/>
    <w:basedOn w:val="Standard"/>
    <w:next w:val="Standard"/>
    <w:link w:val="berschrift7Zchn"/>
    <w:semiHidden/>
    <w:unhideWhenUsed/>
    <w:qFormat/>
    <w:rsid w:val="00127BE9"/>
    <w:pPr>
      <w:numPr>
        <w:ilvl w:val="6"/>
        <w:numId w:val="1"/>
      </w:numPr>
      <w:spacing w:before="240" w:after="60"/>
      <w:outlineLvl w:val="6"/>
    </w:pPr>
    <w:rPr>
      <w:rFonts w:ascii="Calibri" w:hAnsi="Calibri"/>
    </w:rPr>
  </w:style>
  <w:style w:type="paragraph" w:styleId="berschrift8">
    <w:name w:val="heading 8"/>
    <w:basedOn w:val="Standard"/>
    <w:next w:val="Standard"/>
    <w:link w:val="berschrift8Zchn"/>
    <w:semiHidden/>
    <w:unhideWhenUsed/>
    <w:qFormat/>
    <w:rsid w:val="00127BE9"/>
    <w:pPr>
      <w:numPr>
        <w:ilvl w:val="7"/>
        <w:numId w:val="1"/>
      </w:numPr>
      <w:spacing w:before="240" w:after="60"/>
      <w:outlineLvl w:val="7"/>
    </w:pPr>
    <w:rPr>
      <w:rFonts w:ascii="Calibri" w:hAnsi="Calibri"/>
      <w:i/>
      <w:iCs/>
    </w:rPr>
  </w:style>
  <w:style w:type="paragraph" w:styleId="berschrift9">
    <w:name w:val="heading 9"/>
    <w:basedOn w:val="Standard"/>
    <w:next w:val="Standard"/>
    <w:link w:val="berschrift9Zchn"/>
    <w:semiHidden/>
    <w:unhideWhenUsed/>
    <w:qFormat/>
    <w:rsid w:val="00127BE9"/>
    <w:pPr>
      <w:numPr>
        <w:ilvl w:val="8"/>
        <w:numId w:val="1"/>
      </w:num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0BED"/>
    <w:rPr>
      <w:rFonts w:ascii="Arial" w:hAnsi="Arial"/>
      <w:b/>
      <w:bCs/>
      <w:kern w:val="32"/>
      <w:sz w:val="28"/>
      <w:szCs w:val="32"/>
    </w:rPr>
  </w:style>
  <w:style w:type="character" w:customStyle="1" w:styleId="berschrift2Zchn">
    <w:name w:val="Überschrift 2 Zchn"/>
    <w:basedOn w:val="Absatz-Standardschriftart"/>
    <w:link w:val="berschrift2"/>
    <w:uiPriority w:val="9"/>
    <w:rsid w:val="00210BED"/>
    <w:rPr>
      <w:rFonts w:ascii="Arial" w:hAnsi="Arial"/>
      <w:b/>
      <w:bCs/>
      <w:iCs/>
      <w:sz w:val="24"/>
      <w:szCs w:val="28"/>
    </w:rPr>
  </w:style>
  <w:style w:type="character" w:customStyle="1" w:styleId="berschrift3Zchn">
    <w:name w:val="Überschrift 3 Zchn"/>
    <w:basedOn w:val="Absatz-Standardschriftart"/>
    <w:link w:val="berschrift3"/>
    <w:rsid w:val="00127BE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semiHidden/>
    <w:rsid w:val="00127BE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semiHidden/>
    <w:rsid w:val="00127BE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semiHidden/>
    <w:rsid w:val="00127BE9"/>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semiHidden/>
    <w:rsid w:val="00127BE9"/>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127BE9"/>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semiHidden/>
    <w:rsid w:val="00127BE9"/>
    <w:rPr>
      <w:rFonts w:ascii="Cambria" w:eastAsia="Times New Roman" w:hAnsi="Cambria" w:cs="Times New Roman"/>
      <w:sz w:val="22"/>
      <w:szCs w:val="22"/>
    </w:rPr>
  </w:style>
  <w:style w:type="paragraph" w:styleId="StandardWeb">
    <w:name w:val="Normal (Web)"/>
    <w:basedOn w:val="Standard"/>
    <w:uiPriority w:val="99"/>
    <w:unhideWhenUsed/>
    <w:rsid w:val="00943602"/>
    <w:pPr>
      <w:spacing w:before="100" w:beforeAutospacing="1" w:after="100" w:afterAutospacing="1"/>
    </w:pPr>
    <w:rPr>
      <w:rFonts w:cs="Arial"/>
      <w:sz w:val="20"/>
      <w:szCs w:val="20"/>
    </w:rPr>
  </w:style>
  <w:style w:type="paragraph" w:styleId="Listenabsatz">
    <w:name w:val="List Paragraph"/>
    <w:basedOn w:val="Standard"/>
    <w:uiPriority w:val="34"/>
    <w:qFormat/>
    <w:rsid w:val="00943602"/>
    <w:pPr>
      <w:ind w:left="720"/>
      <w:contextualSpacing/>
    </w:pPr>
  </w:style>
  <w:style w:type="paragraph" w:styleId="Kopfzeile">
    <w:name w:val="header"/>
    <w:basedOn w:val="Standard"/>
    <w:link w:val="KopfzeileZchn"/>
    <w:rsid w:val="00F8583D"/>
    <w:pPr>
      <w:tabs>
        <w:tab w:val="center" w:pos="4536"/>
        <w:tab w:val="right" w:pos="9072"/>
      </w:tabs>
    </w:pPr>
  </w:style>
  <w:style w:type="character" w:customStyle="1" w:styleId="KopfzeileZchn">
    <w:name w:val="Kopfzeile Zchn"/>
    <w:basedOn w:val="Absatz-Standardschriftart"/>
    <w:link w:val="Kopfzeile"/>
    <w:rsid w:val="00F8583D"/>
    <w:rPr>
      <w:rFonts w:ascii="Arial" w:hAnsi="Arial"/>
      <w:sz w:val="22"/>
      <w:szCs w:val="24"/>
    </w:rPr>
  </w:style>
  <w:style w:type="paragraph" w:styleId="Fuzeile">
    <w:name w:val="footer"/>
    <w:basedOn w:val="Standard"/>
    <w:link w:val="FuzeileZchn"/>
    <w:rsid w:val="00F8583D"/>
    <w:pPr>
      <w:tabs>
        <w:tab w:val="center" w:pos="4536"/>
        <w:tab w:val="right" w:pos="9072"/>
      </w:tabs>
    </w:pPr>
  </w:style>
  <w:style w:type="character" w:customStyle="1" w:styleId="FuzeileZchn">
    <w:name w:val="Fußzeile Zchn"/>
    <w:basedOn w:val="Absatz-Standardschriftart"/>
    <w:link w:val="Fuzeile"/>
    <w:rsid w:val="00F8583D"/>
    <w:rPr>
      <w:rFonts w:ascii="Arial" w:hAnsi="Arial"/>
      <w:sz w:val="22"/>
      <w:szCs w:val="24"/>
    </w:rPr>
  </w:style>
  <w:style w:type="paragraph" w:styleId="Sprechblasentext">
    <w:name w:val="Balloon Text"/>
    <w:basedOn w:val="Standard"/>
    <w:link w:val="SprechblasentextZchn"/>
    <w:rsid w:val="00F8583D"/>
    <w:rPr>
      <w:rFonts w:ascii="Tahoma" w:hAnsi="Tahoma" w:cs="Tahoma"/>
      <w:sz w:val="16"/>
      <w:szCs w:val="16"/>
    </w:rPr>
  </w:style>
  <w:style w:type="character" w:customStyle="1" w:styleId="SprechblasentextZchn">
    <w:name w:val="Sprechblasentext Zchn"/>
    <w:basedOn w:val="Absatz-Standardschriftart"/>
    <w:link w:val="Sprechblasentext"/>
    <w:rsid w:val="00F8583D"/>
    <w:rPr>
      <w:rFonts w:ascii="Tahoma" w:hAnsi="Tahoma" w:cs="Tahoma"/>
      <w:sz w:val="16"/>
      <w:szCs w:val="16"/>
    </w:rPr>
  </w:style>
  <w:style w:type="table" w:styleId="Tabellenraster">
    <w:name w:val="Table Grid"/>
    <w:basedOn w:val="NormaleTabelle"/>
    <w:rsid w:val="00E00B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vorlage11ptFettVor3pt">
    <w:name w:val="Formatvorlage 11 pt Fett Vor:  3 pt"/>
    <w:basedOn w:val="Standard"/>
    <w:rsid w:val="00AB095D"/>
    <w:pPr>
      <w:numPr>
        <w:numId w:val="29"/>
      </w:numPr>
      <w:spacing w:before="60" w:after="60"/>
    </w:pPr>
    <w:rPr>
      <w:b/>
      <w:bCs/>
      <w:szCs w:val="20"/>
      <w:lang w:val="de-DE" w:eastAsia="de-DE"/>
    </w:rPr>
  </w:style>
  <w:style w:type="paragraph" w:customStyle="1" w:styleId="FormatvorlageFormatvorlageFormatvorlage11ptFettVor3pt9ptNich">
    <w:name w:val="Formatvorlage Formatvorlage Formatvorlage 11 pt Fett Vor:  3 pt + 9 pt Nich..."/>
    <w:basedOn w:val="Standard"/>
    <w:rsid w:val="00AB095D"/>
    <w:pPr>
      <w:spacing w:after="120"/>
    </w:pPr>
    <w:rPr>
      <w:sz w:val="18"/>
      <w:szCs w:val="20"/>
      <w:lang w:val="de-DE" w:eastAsia="de-DE"/>
    </w:rPr>
  </w:style>
</w:styles>
</file>

<file path=word/webSettings.xml><?xml version="1.0" encoding="utf-8"?>
<w:webSettings xmlns:r="http://schemas.openxmlformats.org/officeDocument/2006/relationships" xmlns:w="http://schemas.openxmlformats.org/wordprocessingml/2006/main">
  <w:divs>
    <w:div w:id="255137252">
      <w:bodyDiv w:val="1"/>
      <w:marLeft w:val="0"/>
      <w:marRight w:val="0"/>
      <w:marTop w:val="0"/>
      <w:marBottom w:val="0"/>
      <w:divBdr>
        <w:top w:val="none" w:sz="0" w:space="0" w:color="auto"/>
        <w:left w:val="none" w:sz="0" w:space="0" w:color="auto"/>
        <w:bottom w:val="none" w:sz="0" w:space="0" w:color="auto"/>
        <w:right w:val="none" w:sz="0" w:space="0" w:color="auto"/>
      </w:divBdr>
    </w:div>
    <w:div w:id="13598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CustomerID xmlns="b9bbc5c3-42c9-4c30-b7a3-3f0c5e2a5378">8</CustomerID>
    <Language xmlns="http://schemas.microsoft.com/sharepoint/v3">IT</Language>
    <Frontend_x002d_Seite xmlns="4c571c09-6e20-4e32-9349-4106b8b0708d">Schulorganisation-Schulbetrieb</Frontend_x002d_Se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5B87F-E0CA-458E-A263-D6810C6DA4CF}"/>
</file>

<file path=customXml/itemProps2.xml><?xml version="1.0" encoding="utf-8"?>
<ds:datastoreItem xmlns:ds="http://schemas.openxmlformats.org/officeDocument/2006/customXml" ds:itemID="{D93431C7-E94A-4939-906E-ED59E402784B}"/>
</file>

<file path=customXml/itemProps3.xml><?xml version="1.0" encoding="utf-8"?>
<ds:datastoreItem xmlns:ds="http://schemas.openxmlformats.org/officeDocument/2006/customXml" ds:itemID="{2D0B9143-403C-4096-BED5-ECF23CFCC396}"/>
</file>

<file path=customXml/itemProps4.xml><?xml version="1.0" encoding="utf-8"?>
<ds:datastoreItem xmlns:ds="http://schemas.openxmlformats.org/officeDocument/2006/customXml" ds:itemID="{CDA0E17C-36EF-4FD5-917C-056DA79ECC44}"/>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Projektabschlussbericht</vt:lpstr>
    </vt:vector>
  </TitlesOfParts>
  <Company>Kanton Graubünden</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Piano di assistenza e d'esercizio per ulteriori strutture diurne</dc:title>
  <dc:creator>Fernando Caduff</dc:creator>
  <dc:description>ID asc</dc:description>
  <cp:lastModifiedBy>spapao</cp:lastModifiedBy>
  <cp:revision>6</cp:revision>
  <cp:lastPrinted>2013-06-19T09:33:00Z</cp:lastPrinted>
  <dcterms:created xsi:type="dcterms:W3CDTF">2013-06-05T15:29:00Z</dcterms:created>
  <dcterms:modified xsi:type="dcterms:W3CDTF">2013-07-02T07:07:00Z</dcterms:modified>
  <cp:category>Tagesstrukturen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0x01010087883BDE96C6484E930C8F35B4FA63D6</vt:lpwstr>
  </property>
  <property fmtid="{D5CDD505-2E9C-101B-9397-08002B2CF9AE}" pid="3" name="Order">
    <vt:r8>5000</vt:r8>
  </property>
</Properties>
</file>