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bottom w:val="single" w:sz="12" w:space="0" w:color="auto"/>
        </w:tblBorders>
        <w:tblLook w:val="01E0" w:firstRow="1" w:lastRow="1" w:firstColumn="1" w:lastColumn="1" w:noHBand="0" w:noVBand="0"/>
      </w:tblPr>
      <w:tblGrid>
        <w:gridCol w:w="1500"/>
        <w:gridCol w:w="8814"/>
      </w:tblGrid>
      <w:tr w:rsidR="00060881" w:rsidRPr="008C6348" w:rsidTr="00897794">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814"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897794">
              <w:rPr>
                <w:rFonts w:ascii="Arial" w:hAnsi="Arial" w:cs="Arial"/>
                <w:b/>
                <w:bCs/>
                <w:sz w:val="32"/>
                <w:szCs w:val="32"/>
                <w:lang w:val="rm-CH"/>
              </w:rPr>
              <w:t>ZIUN</w:t>
            </w:r>
            <w:r w:rsidRPr="00E144C9">
              <w:rPr>
                <w:rFonts w:ascii="Arial" w:hAnsi="Arial" w:cs="Arial"/>
                <w:b/>
                <w:bCs/>
                <w:sz w:val="32"/>
                <w:szCs w:val="32"/>
                <w:lang w:val="rm-CH"/>
              </w:rPr>
              <w:t xml:space="preserve"> SPEZIALA </w:t>
            </w:r>
            <w:r w:rsidR="00897794">
              <w:rPr>
                <w:rFonts w:ascii="Arial" w:hAnsi="Arial" w:cs="Arial"/>
                <w:b/>
                <w:bCs/>
                <w:sz w:val="32"/>
                <w:szCs w:val="32"/>
                <w:lang w:val="rm-CH"/>
              </w:rPr>
              <w:br/>
            </w:r>
            <w:r w:rsidRPr="00E144C9">
              <w:rPr>
                <w:rFonts w:ascii="Arial" w:hAnsi="Arial" w:cs="Arial"/>
                <w:b/>
                <w:bCs/>
                <w:sz w:val="32"/>
                <w:szCs w:val="32"/>
                <w:lang w:val="rm-CH"/>
              </w:rPr>
              <w:t xml:space="preserve">STGALIM </w:t>
            </w:r>
            <w:r w:rsidR="00114B19">
              <w:rPr>
                <w:rFonts w:ascii="Arial" w:hAnsi="Arial" w:cs="Arial"/>
                <w:b/>
                <w:bCs/>
                <w:sz w:val="32"/>
                <w:szCs w:val="32"/>
                <w:lang w:val="rm-CH"/>
              </w:rPr>
              <w:t>SECUNDAR I</w:t>
            </w:r>
          </w:p>
          <w:p w:rsidR="00897DC3" w:rsidRPr="00E144C9" w:rsidRDefault="00A00FDB" w:rsidP="00F556E6">
            <w:pPr>
              <w:spacing w:before="60" w:after="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168"/>
        <w:gridCol w:w="284"/>
        <w:gridCol w:w="225"/>
        <w:gridCol w:w="239"/>
        <w:gridCol w:w="960"/>
        <w:gridCol w:w="172"/>
        <w:gridCol w:w="813"/>
        <w:gridCol w:w="2698"/>
      </w:tblGrid>
      <w:tr w:rsidR="00D56425" w:rsidRPr="00897794" w:rsidTr="00E92E19">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D56425" w:rsidRPr="00E144C9" w:rsidRDefault="00D56425" w:rsidP="00E96098">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2E2E4D" w:rsidP="00E96098">
            <w:pPr>
              <w:rPr>
                <w:rFonts w:ascii="Arial" w:hAnsi="Arial" w:cs="Arial"/>
                <w:color w:val="000000"/>
                <w:sz w:val="17"/>
                <w:szCs w:val="17"/>
                <w:lang w:val="rm-CH"/>
              </w:rPr>
            </w:pPr>
            <w:r>
              <w:rPr>
                <w:rFonts w:ascii="Arial" w:hAnsi="Arial" w:cs="Arial"/>
                <w:color w:val="000000"/>
                <w:sz w:val="17"/>
                <w:szCs w:val="17"/>
                <w:lang w:val="rm-CH"/>
              </w:rPr>
              <w:t>O</w:t>
            </w:r>
            <w:r w:rsidR="00303860" w:rsidRPr="00E144C9">
              <w:rPr>
                <w:rFonts w:ascii="Arial" w:hAnsi="Arial" w:cs="Arial"/>
                <w:color w:val="000000"/>
                <w:sz w:val="17"/>
                <w:szCs w:val="17"/>
                <w:lang w:val="rm-CH"/>
              </w:rPr>
              <w:t>nn da scola</w:t>
            </w:r>
            <w:r w:rsidR="00D56425"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D56425" w:rsidRPr="00E144C9" w:rsidRDefault="00D56425" w:rsidP="002E2E4D">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2E2E4D">
              <w:rPr>
                <w:rFonts w:ascii="Arial" w:hAnsi="Arial" w:cs="Arial"/>
                <w:color w:val="000000"/>
                <w:sz w:val="17"/>
                <w:szCs w:val="17"/>
                <w:lang w:val="rm-CH"/>
              </w:rPr>
              <w:t xml:space="preserve">, 1. </w:t>
            </w:r>
            <w:r w:rsidR="002E2E4D" w:rsidRPr="00E144C9">
              <w:rPr>
                <w:rFonts w:ascii="Arial" w:hAnsi="Arial" w:cs="Arial"/>
                <w:color w:val="000000"/>
                <w:sz w:val="17"/>
                <w:szCs w:val="17"/>
                <w:lang w:val="rm-CH"/>
              </w:rPr>
              <w:t>semester</w:t>
            </w:r>
          </w:p>
        </w:tc>
      </w:tr>
      <w:tr w:rsidR="00D56425" w:rsidRPr="00897794" w:rsidTr="00E92E19">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897794" w:rsidTr="00E92E19">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2E2E4D" w:rsidTr="00E92E19">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0"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BF2F68" w:rsidP="00E96098">
            <w:pPr>
              <w:rPr>
                <w:rFonts w:ascii="Arial" w:hAnsi="Arial" w:cs="Arial"/>
                <w:color w:val="000000"/>
                <w:sz w:val="17"/>
                <w:szCs w:val="17"/>
                <w:lang w:val="rm-CH"/>
              </w:rPr>
            </w:pPr>
            <w:r w:rsidRPr="00E144C9">
              <w:rPr>
                <w:rFonts w:ascii="Arial" w:hAnsi="Arial" w:cs="Arial"/>
                <w:color w:val="000000"/>
                <w:sz w:val="17"/>
                <w:szCs w:val="17"/>
                <w:lang w:val="rm-CH"/>
              </w:rPr>
              <w:t>Classa</w:t>
            </w:r>
            <w:r w:rsidR="00D56425"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0"/>
      <w:tr w:rsidR="00D56425" w:rsidRPr="002E2E4D" w:rsidTr="00E92E19">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2E2E4D" w:rsidTr="00E92E19">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E92E19">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897794" w:rsidP="00897794">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8C6348">
              <w:rPr>
                <w:rFonts w:ascii="Arial" w:hAnsi="Arial" w:cs="Arial"/>
                <w:color w:val="000000"/>
                <w:sz w:val="17"/>
                <w:szCs w:val="17"/>
                <w:lang w:val="rm-CH"/>
              </w:rPr>
            </w:r>
            <w:r w:rsidR="008C6348">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E92E19">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E92E19">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E92E19">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1" w:name="Text2"/>
        <w:tc>
          <w:tcPr>
            <w:tcW w:w="2608" w:type="dxa"/>
            <w:gridSpan w:val="4"/>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1"/>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8C6348">
              <w:rPr>
                <w:rFonts w:ascii="Arial" w:hAnsi="Arial" w:cs="Arial"/>
                <w:color w:val="000000"/>
                <w:sz w:val="17"/>
                <w:szCs w:val="17"/>
                <w:lang w:val="rm-CH"/>
              </w:rPr>
            </w:r>
            <w:r w:rsidR="008C6348">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E92E19">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E92E19">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E92E19">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2"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r>
      <w:tr w:rsidR="0073228C" w:rsidRPr="00E144C9" w:rsidTr="00E92E19">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E92E19">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5"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E92E19">
        <w:trPr>
          <w:trHeight w:val="340"/>
        </w:trPr>
        <w:tc>
          <w:tcPr>
            <w:tcW w:w="2244"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8C6348">
              <w:rPr>
                <w:rFonts w:ascii="Arial" w:hAnsi="Arial" w:cs="Arial"/>
                <w:color w:val="000000"/>
                <w:sz w:val="17"/>
                <w:szCs w:val="17"/>
                <w:lang w:val="rm-CH"/>
              </w:rPr>
            </w:r>
            <w:r w:rsidR="008C6348">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5" w:type="dxa"/>
            <w:tcBorders>
              <w:bottom w:val="nil"/>
            </w:tcBorders>
            <w:shd w:val="clear" w:color="auto" w:fill="F2F2F2"/>
            <w:vAlign w:val="center"/>
          </w:tcPr>
          <w:p w:rsidR="0073228C" w:rsidRPr="00E144C9" w:rsidRDefault="008E6C20"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E92E19" w:rsidRPr="00E144C9" w:rsidTr="00E92E19">
        <w:trPr>
          <w:trHeight w:hRule="exact" w:val="113"/>
        </w:trPr>
        <w:tc>
          <w:tcPr>
            <w:tcW w:w="2244" w:type="dxa"/>
            <w:tcBorders>
              <w:top w:val="nil"/>
              <w:bottom w:val="single" w:sz="12" w:space="0" w:color="auto"/>
            </w:tcBorders>
            <w:vAlign w:val="center"/>
          </w:tcPr>
          <w:p w:rsidR="00E92E19" w:rsidRPr="00E144C9" w:rsidRDefault="00E92E19" w:rsidP="00B56329">
            <w:pPr>
              <w:rPr>
                <w:rFonts w:ascii="Arial" w:hAnsi="Arial" w:cs="Arial"/>
                <w:color w:val="000000"/>
                <w:sz w:val="17"/>
                <w:szCs w:val="17"/>
                <w:lang w:val="rm-CH"/>
              </w:rPr>
            </w:pPr>
          </w:p>
        </w:tc>
        <w:tc>
          <w:tcPr>
            <w:tcW w:w="2608" w:type="dxa"/>
            <w:gridSpan w:val="4"/>
            <w:tcBorders>
              <w:top w:val="nil"/>
              <w:bottom w:val="single" w:sz="12" w:space="0" w:color="auto"/>
            </w:tcBorders>
            <w:shd w:val="clear" w:color="auto" w:fill="auto"/>
            <w:vAlign w:val="center"/>
          </w:tcPr>
          <w:p w:rsidR="00E92E19" w:rsidRPr="00E144C9" w:rsidRDefault="00E92E19" w:rsidP="00B56329">
            <w:pPr>
              <w:rPr>
                <w:rFonts w:ascii="Arial" w:hAnsi="Arial" w:cs="Arial"/>
                <w:color w:val="000000"/>
                <w:sz w:val="17"/>
                <w:szCs w:val="17"/>
                <w:lang w:val="rm-CH"/>
              </w:rPr>
            </w:pPr>
          </w:p>
        </w:tc>
        <w:tc>
          <w:tcPr>
            <w:tcW w:w="284" w:type="dxa"/>
            <w:tcBorders>
              <w:bottom w:val="single" w:sz="12" w:space="0" w:color="auto"/>
            </w:tcBorders>
            <w:tcMar>
              <w:left w:w="28" w:type="dxa"/>
              <w:right w:w="28" w:type="dxa"/>
            </w:tcMar>
            <w:vAlign w:val="center"/>
          </w:tcPr>
          <w:p w:rsidR="00E92E19" w:rsidRPr="00E144C9" w:rsidRDefault="00E92E19" w:rsidP="00B56329">
            <w:pPr>
              <w:rPr>
                <w:rFonts w:ascii="Arial" w:hAnsi="Arial" w:cs="Arial"/>
                <w:color w:val="000000"/>
                <w:sz w:val="17"/>
                <w:szCs w:val="17"/>
                <w:lang w:val="rm-CH"/>
              </w:rPr>
            </w:pPr>
          </w:p>
        </w:tc>
        <w:tc>
          <w:tcPr>
            <w:tcW w:w="2409" w:type="dxa"/>
            <w:gridSpan w:val="5"/>
            <w:tcBorders>
              <w:top w:val="nil"/>
              <w:bottom w:val="single" w:sz="12" w:space="0" w:color="auto"/>
            </w:tcBorders>
            <w:vAlign w:val="center"/>
          </w:tcPr>
          <w:p w:rsidR="00E92E19" w:rsidRPr="00E144C9" w:rsidRDefault="00E92E19" w:rsidP="00B56329">
            <w:pPr>
              <w:rPr>
                <w:rFonts w:ascii="Arial" w:hAnsi="Arial" w:cs="Arial"/>
                <w:color w:val="000000"/>
                <w:sz w:val="17"/>
                <w:szCs w:val="17"/>
                <w:lang w:val="rm-CH"/>
              </w:rPr>
            </w:pPr>
          </w:p>
        </w:tc>
        <w:tc>
          <w:tcPr>
            <w:tcW w:w="2695" w:type="dxa"/>
            <w:tcBorders>
              <w:top w:val="nil"/>
              <w:bottom w:val="single" w:sz="12" w:space="0" w:color="auto"/>
            </w:tcBorders>
            <w:shd w:val="clear" w:color="auto" w:fill="auto"/>
            <w:vAlign w:val="center"/>
          </w:tcPr>
          <w:p w:rsidR="00E92E19" w:rsidRPr="00E144C9" w:rsidRDefault="00E92E19" w:rsidP="00B56329">
            <w:pPr>
              <w:rPr>
                <w:rFonts w:ascii="Arial" w:hAnsi="Arial" w:cs="Arial"/>
                <w:color w:val="000000"/>
                <w:sz w:val="17"/>
                <w:szCs w:val="17"/>
                <w:lang w:val="rm-CH"/>
              </w:rPr>
            </w:pPr>
          </w:p>
        </w:tc>
      </w:tr>
      <w:tr w:rsidR="00E92E19" w:rsidRPr="00E144C9" w:rsidTr="00E92E19">
        <w:trPr>
          <w:trHeight w:hRule="exact" w:val="113"/>
        </w:trPr>
        <w:tc>
          <w:tcPr>
            <w:tcW w:w="2244" w:type="dxa"/>
            <w:tcBorders>
              <w:top w:val="single" w:sz="12" w:space="0" w:color="auto"/>
              <w:bottom w:val="nil"/>
            </w:tcBorders>
            <w:vAlign w:val="center"/>
          </w:tcPr>
          <w:p w:rsidR="00E92E19" w:rsidRPr="00E144C9" w:rsidRDefault="00E92E19" w:rsidP="00B56329">
            <w:pPr>
              <w:rPr>
                <w:rFonts w:ascii="Arial" w:hAnsi="Arial" w:cs="Arial"/>
                <w:color w:val="000000"/>
                <w:sz w:val="17"/>
                <w:szCs w:val="17"/>
                <w:lang w:val="rm-CH"/>
              </w:rPr>
            </w:pPr>
          </w:p>
        </w:tc>
        <w:tc>
          <w:tcPr>
            <w:tcW w:w="2608" w:type="dxa"/>
            <w:gridSpan w:val="4"/>
            <w:tcBorders>
              <w:top w:val="single" w:sz="12" w:space="0" w:color="auto"/>
              <w:bottom w:val="nil"/>
            </w:tcBorders>
            <w:shd w:val="clear" w:color="auto" w:fill="auto"/>
            <w:vAlign w:val="center"/>
          </w:tcPr>
          <w:p w:rsidR="00E92E19" w:rsidRPr="00E144C9" w:rsidRDefault="00E92E19" w:rsidP="00B56329">
            <w:pPr>
              <w:rPr>
                <w:rFonts w:ascii="Arial" w:hAnsi="Arial" w:cs="Arial"/>
                <w:color w:val="000000"/>
                <w:sz w:val="17"/>
                <w:szCs w:val="17"/>
                <w:lang w:val="rm-CH"/>
              </w:rPr>
            </w:pPr>
          </w:p>
        </w:tc>
        <w:tc>
          <w:tcPr>
            <w:tcW w:w="284" w:type="dxa"/>
            <w:tcBorders>
              <w:top w:val="single" w:sz="12" w:space="0" w:color="auto"/>
              <w:bottom w:val="nil"/>
            </w:tcBorders>
            <w:tcMar>
              <w:left w:w="28" w:type="dxa"/>
              <w:right w:w="28" w:type="dxa"/>
            </w:tcMar>
            <w:vAlign w:val="center"/>
          </w:tcPr>
          <w:p w:rsidR="00E92E19" w:rsidRPr="00E144C9" w:rsidRDefault="00E92E19" w:rsidP="00B56329">
            <w:pPr>
              <w:rPr>
                <w:rFonts w:ascii="Arial" w:hAnsi="Arial" w:cs="Arial"/>
                <w:color w:val="000000"/>
                <w:sz w:val="17"/>
                <w:szCs w:val="17"/>
                <w:lang w:val="rm-CH"/>
              </w:rPr>
            </w:pPr>
          </w:p>
        </w:tc>
        <w:tc>
          <w:tcPr>
            <w:tcW w:w="2409" w:type="dxa"/>
            <w:gridSpan w:val="5"/>
            <w:tcBorders>
              <w:top w:val="single" w:sz="12" w:space="0" w:color="auto"/>
              <w:bottom w:val="nil"/>
            </w:tcBorders>
            <w:vAlign w:val="center"/>
          </w:tcPr>
          <w:p w:rsidR="00E92E19" w:rsidRPr="00E144C9" w:rsidRDefault="00E92E19" w:rsidP="00B56329">
            <w:pPr>
              <w:rPr>
                <w:rFonts w:ascii="Arial" w:hAnsi="Arial" w:cs="Arial"/>
                <w:color w:val="000000"/>
                <w:sz w:val="17"/>
                <w:szCs w:val="17"/>
                <w:lang w:val="rm-CH"/>
              </w:rPr>
            </w:pPr>
          </w:p>
        </w:tc>
        <w:tc>
          <w:tcPr>
            <w:tcW w:w="2695" w:type="dxa"/>
            <w:tcBorders>
              <w:top w:val="single" w:sz="12" w:space="0" w:color="auto"/>
              <w:bottom w:val="nil"/>
            </w:tcBorders>
            <w:shd w:val="clear" w:color="auto" w:fill="auto"/>
            <w:vAlign w:val="center"/>
          </w:tcPr>
          <w:p w:rsidR="00E92E19" w:rsidRPr="00E144C9" w:rsidRDefault="00E92E19" w:rsidP="00B56329">
            <w:pPr>
              <w:rPr>
                <w:rFonts w:ascii="Arial" w:hAnsi="Arial" w:cs="Arial"/>
                <w:color w:val="000000"/>
                <w:sz w:val="17"/>
                <w:szCs w:val="17"/>
                <w:lang w:val="rm-CH"/>
              </w:rPr>
            </w:pPr>
          </w:p>
        </w:tc>
      </w:tr>
      <w:tr w:rsidR="00BF416F" w:rsidRPr="00E144C9" w:rsidTr="00E92E19">
        <w:tc>
          <w:tcPr>
            <w:tcW w:w="10240" w:type="dxa"/>
            <w:gridSpan w:val="12"/>
            <w:tcBorders>
              <w:top w:val="nil"/>
              <w:bottom w:val="single" w:sz="12" w:space="0" w:color="auto"/>
            </w:tcBorders>
          </w:tcPr>
          <w:p w:rsidR="00BF416F" w:rsidRDefault="00BF416F"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8C6348" w:rsidRDefault="008C6348" w:rsidP="00B56329">
            <w:pPr>
              <w:rPr>
                <w:rFonts w:ascii="Arial" w:hAnsi="Arial" w:cs="Arial"/>
                <w:color w:val="000000"/>
                <w:sz w:val="17"/>
                <w:szCs w:val="17"/>
                <w:lang w:val="rm-CH"/>
              </w:rPr>
            </w:pPr>
          </w:p>
          <w:p w:rsidR="00E92E19" w:rsidRDefault="00E92E19" w:rsidP="00B56329">
            <w:pPr>
              <w:rPr>
                <w:rFonts w:ascii="Arial" w:hAnsi="Arial" w:cs="Arial"/>
                <w:color w:val="000000"/>
                <w:sz w:val="17"/>
                <w:szCs w:val="17"/>
                <w:lang w:val="rm-CH"/>
              </w:rPr>
            </w:pPr>
          </w:p>
          <w:p w:rsidR="00E92E19" w:rsidRDefault="00E92E19" w:rsidP="00B56329">
            <w:pPr>
              <w:rPr>
                <w:rFonts w:ascii="Arial" w:hAnsi="Arial" w:cs="Arial"/>
                <w:color w:val="000000"/>
                <w:sz w:val="17"/>
                <w:szCs w:val="17"/>
                <w:lang w:val="rm-CH"/>
              </w:rPr>
            </w:pPr>
          </w:p>
          <w:p w:rsidR="00E92E19" w:rsidRPr="00E144C9" w:rsidRDefault="00E92E19" w:rsidP="00B56329">
            <w:pPr>
              <w:rPr>
                <w:rFonts w:ascii="Arial" w:hAnsi="Arial" w:cs="Arial"/>
                <w:color w:val="000000"/>
                <w:sz w:val="17"/>
                <w:szCs w:val="17"/>
                <w:lang w:val="rm-CH"/>
              </w:rPr>
            </w:pPr>
          </w:p>
        </w:tc>
      </w:tr>
      <w:tr w:rsidR="005E3195" w:rsidRPr="00E144C9" w:rsidTr="00E92E19">
        <w:trPr>
          <w:trHeight w:val="227"/>
        </w:trPr>
        <w:tc>
          <w:tcPr>
            <w:tcW w:w="3684" w:type="dxa"/>
            <w:gridSpan w:val="4"/>
            <w:tcBorders>
              <w:top w:val="single" w:sz="12" w:space="0" w:color="auto"/>
              <w:bottom w:val="nil"/>
            </w:tcBorders>
            <w:shd w:val="clear" w:color="auto" w:fill="auto"/>
            <w:vAlign w:val="center"/>
          </w:tcPr>
          <w:p w:rsidR="005E3195" w:rsidRPr="00E144C9" w:rsidRDefault="00976624"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E144C9" w:rsidRDefault="00B35C4C"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8C6348">
              <w:rPr>
                <w:rFonts w:ascii="Arial" w:hAnsi="Arial" w:cs="Arial"/>
                <w:color w:val="000000"/>
                <w:sz w:val="17"/>
                <w:szCs w:val="17"/>
                <w:lang w:val="rm-CH"/>
              </w:rPr>
            </w:r>
            <w:r w:rsidR="008C6348">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bookmarkEnd w:id="3"/>
          </w:p>
        </w:tc>
        <w:tc>
          <w:tcPr>
            <w:tcW w:w="1371" w:type="dxa"/>
            <w:gridSpan w:val="3"/>
            <w:tcBorders>
              <w:top w:val="single" w:sz="12" w:space="0" w:color="auto"/>
              <w:bottom w:val="nil"/>
            </w:tcBorders>
            <w:shd w:val="clear" w:color="auto" w:fill="auto"/>
            <w:vAlign w:val="center"/>
          </w:tcPr>
          <w:p w:rsidR="005E3195" w:rsidRPr="00E144C9" w:rsidRDefault="00976624"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E92E19">
        <w:trPr>
          <w:trHeight w:hRule="exact" w:val="28"/>
        </w:trPr>
        <w:tc>
          <w:tcPr>
            <w:tcW w:w="10243" w:type="dxa"/>
            <w:gridSpan w:val="12"/>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E92E19">
        <w:trPr>
          <w:trHeight w:hRule="exact" w:val="28"/>
        </w:trPr>
        <w:tc>
          <w:tcPr>
            <w:tcW w:w="2265"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E92E19">
        <w:trPr>
          <w:trHeight w:val="227"/>
        </w:trPr>
        <w:tc>
          <w:tcPr>
            <w:tcW w:w="3262" w:type="dxa"/>
            <w:gridSpan w:val="3"/>
            <w:tcBorders>
              <w:top w:val="nil"/>
            </w:tcBorders>
            <w:shd w:val="clear" w:color="auto" w:fill="auto"/>
          </w:tcPr>
          <w:p w:rsidR="005E3195" w:rsidRPr="00E144C9" w:rsidRDefault="008A1515"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6"/>
            <w:tcBorders>
              <w:top w:val="nil"/>
            </w:tcBorders>
            <w:shd w:val="clear" w:color="auto" w:fill="auto"/>
            <w:tcMar>
              <w:left w:w="28" w:type="dxa"/>
              <w:right w:w="28" w:type="dxa"/>
            </w:tcMar>
          </w:tcPr>
          <w:p w:rsidR="005E3195" w:rsidRPr="00E144C9" w:rsidRDefault="00655589"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E92E19">
            <w:pPr>
              <w:spacing w:before="80"/>
              <w:rPr>
                <w:rFonts w:ascii="Arial" w:hAnsi="Arial" w:cs="Arial"/>
                <w:color w:val="000000"/>
                <w:sz w:val="17"/>
                <w:szCs w:val="17"/>
                <w:lang w:val="rm-CH"/>
              </w:rPr>
            </w:pPr>
          </w:p>
        </w:tc>
        <w:tc>
          <w:tcPr>
            <w:tcW w:w="3511" w:type="dxa"/>
            <w:gridSpan w:val="2"/>
            <w:tcBorders>
              <w:top w:val="nil"/>
            </w:tcBorders>
            <w:shd w:val="clear" w:color="auto" w:fill="auto"/>
            <w:tcMar>
              <w:left w:w="28" w:type="dxa"/>
              <w:right w:w="28" w:type="dxa"/>
            </w:tcMar>
          </w:tcPr>
          <w:p w:rsidR="005E3195" w:rsidRPr="00E144C9" w:rsidRDefault="00B35C4C"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E92E19">
        <w:trPr>
          <w:trHeight w:val="340"/>
        </w:trPr>
        <w:tc>
          <w:tcPr>
            <w:tcW w:w="3262" w:type="dxa"/>
            <w:gridSpan w:val="3"/>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6"/>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E92E19">
        <w:trPr>
          <w:trHeight w:val="227"/>
        </w:trPr>
        <w:tc>
          <w:tcPr>
            <w:tcW w:w="3262" w:type="dxa"/>
            <w:gridSpan w:val="3"/>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406DC2">
          <w:pgSz w:w="11906" w:h="16838"/>
          <w:pgMar w:top="1134" w:right="707" w:bottom="1134" w:left="1134" w:header="709" w:footer="709" w:gutter="0"/>
          <w:cols w:space="708"/>
          <w:docGrid w:linePitch="360"/>
        </w:sectPr>
      </w:pPr>
    </w:p>
    <w:p w:rsidR="00A12CE3" w:rsidRDefault="00A12CE3">
      <w:pPr>
        <w:rPr>
          <w:rFonts w:ascii="Arial" w:hAnsi="Arial" w:cs="Arial"/>
          <w:sz w:val="17"/>
          <w:szCs w:val="17"/>
          <w:lang w:val="rm-CH"/>
        </w:rPr>
      </w:pPr>
      <w:r>
        <w:rPr>
          <w:rFonts w:ascii="Arial" w:hAnsi="Arial" w:cs="Arial"/>
          <w:sz w:val="17"/>
          <w:szCs w:val="17"/>
          <w:lang w:val="rm-CH"/>
        </w:rPr>
        <w:br w:type="page"/>
      </w:r>
    </w:p>
    <w:p w:rsidR="00897794" w:rsidRPr="00897794" w:rsidRDefault="00897794" w:rsidP="00897794">
      <w:pPr>
        <w:spacing w:after="120"/>
        <w:rPr>
          <w:rFonts w:ascii="Arial" w:eastAsiaTheme="minorHAnsi" w:hAnsi="Arial" w:cstheme="minorBidi"/>
          <w:b/>
          <w:sz w:val="22"/>
          <w:szCs w:val="22"/>
          <w:lang w:val="rm-CH" w:eastAsia="rm-CH" w:bidi="rm-CH"/>
        </w:rPr>
      </w:pPr>
      <w:r w:rsidRPr="00897794">
        <w:rPr>
          <w:rFonts w:ascii="Arial" w:eastAsiaTheme="minorHAnsi" w:hAnsi="Arial" w:cstheme="minorBidi"/>
          <w:b/>
          <w:sz w:val="22"/>
          <w:szCs w:val="22"/>
          <w:lang w:val="rm-CH" w:eastAsia="rm-CH" w:bidi="rm-CH"/>
        </w:rPr>
        <w:lastRenderedPageBreak/>
        <w:t>Explicaziuns</w:t>
      </w: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In attestat unitar per la scola populara grischuna</w:t>
      </w:r>
      <w:r w:rsidRPr="00897794">
        <w:rPr>
          <w:rFonts w:ascii="Arial" w:eastAsiaTheme="minorHAnsi" w:hAnsi="Arial" w:cstheme="minorBidi"/>
          <w:b/>
          <w:strike/>
          <w:sz w:val="16"/>
          <w:szCs w:val="16"/>
          <w:lang w:val="rm-CH" w:eastAsia="rm-CH" w:bidi="rm-CH"/>
        </w:rPr>
        <w:t xml:space="preserve"> </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Explicaziuns generalas</w:t>
      </w:r>
    </w:p>
    <w:p w:rsidR="00897794" w:rsidRPr="00897794" w:rsidRDefault="00897794" w:rsidP="00897794">
      <w:pPr>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 promoziun:</w:t>
      </w:r>
      <w:r w:rsidRPr="00897794">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897794" w:rsidRPr="00897794" w:rsidRDefault="00897794" w:rsidP="00897794">
      <w:pPr>
        <w:spacing w:before="40" w:after="6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897794">
        <w:rPr>
          <w:rFonts w:ascii="Arial" w:eastAsiaTheme="minorHAnsi" w:hAnsi="Arial" w:cstheme="minorBidi"/>
          <w:sz w:val="16"/>
          <w:szCs w:val="16"/>
          <w:lang w:val="rm-CH" w:eastAsia="rm-CH" w:bidi="rm-CH"/>
        </w:rPr>
        <w:t xml:space="preserve">, </w:t>
      </w:r>
      <w:bookmarkEnd w:id="9"/>
      <w:r w:rsidRPr="00897794">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en cas da scolaziun speziala:</w:t>
      </w:r>
      <w:r w:rsidRPr="00897794">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en la 1. e 2. classa primara:</w:t>
      </w:r>
      <w:r w:rsidRPr="00897794">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Rapport davart l'emprender:</w:t>
      </w:r>
      <w:r w:rsidRPr="00897794">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897794">
        <w:rPr>
          <w:rFonts w:ascii="Arial" w:eastAsiaTheme="minorHAnsi" w:hAnsi="Arial" w:cstheme="minorBidi"/>
          <w:sz w:val="16"/>
          <w:szCs w:val="16"/>
          <w:lang w:val="rm-CH" w:eastAsia="rm-CH" w:bidi="rm-CH"/>
        </w:rPr>
        <w:t xml:space="preserve">In rapport davart l'emprender </w:t>
      </w:r>
      <w:bookmarkStart w:id="11" w:name="OLE_LINK4"/>
      <w:r w:rsidRPr="00897794">
        <w:rPr>
          <w:rFonts w:ascii="Arial" w:eastAsiaTheme="minorHAnsi" w:hAnsi="Arial" w:cstheme="minorBidi"/>
          <w:sz w:val="16"/>
          <w:szCs w:val="16"/>
          <w:lang w:val="rm-CH" w:eastAsia="rm-CH" w:bidi="rm-CH"/>
        </w:rPr>
        <w:t>po avair ina furma libra</w:t>
      </w:r>
      <w:bookmarkEnd w:id="11"/>
      <w:r w:rsidRPr="00897794">
        <w:rPr>
          <w:rFonts w:ascii="Arial" w:eastAsiaTheme="minorHAnsi" w:hAnsi="Arial" w:cstheme="minorBidi"/>
          <w:sz w:val="16"/>
          <w:szCs w:val="16"/>
          <w:lang w:val="rm-CH" w:eastAsia="rm-CH" w:bidi="rm-CH"/>
        </w:rPr>
        <w:t xml:space="preserve">. </w:t>
      </w:r>
      <w:bookmarkEnd w:id="10"/>
      <w:r w:rsidRPr="00897794">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Remartgas sin il formular d'attestat:</w:t>
      </w:r>
      <w:r w:rsidRPr="00897794">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897794">
        <w:rPr>
          <w:rFonts w:ascii="Arial" w:eastAsiaTheme="minorHAnsi" w:hAnsi="Arial" w:cstheme="minorBidi"/>
          <w:sz w:val="16"/>
          <w:szCs w:val="16"/>
          <w:lang w:val="rm-CH" w:eastAsia="rm-CH" w:bidi="rm-CH"/>
        </w:rPr>
        <w:t>deliberaziun d’in rom d’instrucziun</w:t>
      </w:r>
      <w:bookmarkEnd w:id="12"/>
      <w:r w:rsidRPr="00897794">
        <w:rPr>
          <w:rFonts w:ascii="Arial" w:eastAsiaTheme="minorHAnsi" w:hAnsi="Arial" w:cstheme="minorBidi"/>
          <w:sz w:val="16"/>
          <w:szCs w:val="16"/>
          <w:lang w:val="rm-CH" w:eastAsia="rm-CH" w:bidi="rm-CH"/>
        </w:rPr>
        <w:t>, il rom correspundent; en cas d'ina scolaziun speziala, il gener da la scolaziun (integrativa u separativa).</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Model dal stgalim secundar I</w:t>
      </w:r>
    </w:p>
    <w:p w:rsidR="00897794" w:rsidRPr="00897794" w:rsidRDefault="00897794" w:rsidP="00897794">
      <w:pPr>
        <w:spacing w:after="60"/>
        <w:rPr>
          <w:rFonts w:ascii="Arial" w:eastAsiaTheme="minorHAnsi" w:hAnsi="Arial" w:cs="Arial"/>
          <w:sz w:val="16"/>
          <w:szCs w:val="16"/>
          <w:lang w:val="rm-CH" w:eastAsia="rm-CH" w:bidi="rm-CH"/>
        </w:rPr>
      </w:pPr>
      <w:r w:rsidRPr="00897794">
        <w:rPr>
          <w:rFonts w:ascii="Arial" w:eastAsiaTheme="minorHAnsi" w:hAnsi="Arial" w:cstheme="minorBidi"/>
          <w:b/>
          <w:i/>
          <w:sz w:val="16"/>
          <w:szCs w:val="16"/>
          <w:lang w:val="rm-CH" w:eastAsia="rm-CH" w:bidi="rm-CH"/>
        </w:rPr>
        <w:t xml:space="preserve">Model B </w:t>
      </w:r>
      <w:r w:rsidRPr="00897794">
        <w:rPr>
          <w:rFonts w:ascii="Arial" w:eastAsiaTheme="minorHAnsi" w:hAnsi="Arial" w:cstheme="minorBidi"/>
          <w:i/>
          <w:sz w:val="16"/>
          <w:szCs w:val="16"/>
          <w:lang w:val="rm-CH" w:eastAsia="rm-CH" w:bidi="rm-CH"/>
        </w:rPr>
        <w:t>(senza roms da nivel):</w:t>
      </w:r>
      <w:r w:rsidRPr="00897794">
        <w:rPr>
          <w:rFonts w:ascii="Arial" w:eastAsiaTheme="minorHAnsi" w:hAnsi="Arial" w:cstheme="minorBidi"/>
          <w:i/>
          <w:sz w:val="16"/>
          <w:szCs w:val="16"/>
          <w:lang w:val="rm-CH" w:eastAsia="rm-CH" w:bidi="rm-CH"/>
        </w:rPr>
        <w:br/>
      </w:r>
      <w:r w:rsidRPr="00897794">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897794" w:rsidRPr="00897794" w:rsidRDefault="00897794" w:rsidP="00897794">
      <w:pPr>
        <w:spacing w:after="60"/>
        <w:rPr>
          <w:rFonts w:ascii="Arial" w:eastAsiaTheme="minorHAnsi" w:hAnsi="Arial" w:cs="Arial"/>
          <w:i/>
          <w:sz w:val="16"/>
          <w:szCs w:val="16"/>
          <w:lang w:val="rm-CH" w:eastAsia="rm-CH" w:bidi="rm-CH"/>
        </w:rPr>
        <w:sectPr w:rsidR="00897794" w:rsidRPr="00897794" w:rsidSect="00897794">
          <w:type w:val="continuous"/>
          <w:pgSz w:w="11906" w:h="16838"/>
          <w:pgMar w:top="1021" w:right="737" w:bottom="992" w:left="1134" w:header="709" w:footer="709" w:gutter="0"/>
          <w:cols w:space="708"/>
          <w:docGrid w:linePitch="360"/>
        </w:sectPr>
      </w:pPr>
      <w:r w:rsidRPr="00897794">
        <w:rPr>
          <w:rFonts w:ascii="Arial" w:eastAsiaTheme="minorHAnsi" w:hAnsi="Arial" w:cstheme="minorBidi"/>
          <w:b/>
          <w:i/>
          <w:sz w:val="16"/>
          <w:szCs w:val="16"/>
          <w:lang w:val="rm-CH" w:eastAsia="rm-CH" w:bidi="rm-CH"/>
        </w:rPr>
        <w:t xml:space="preserve">Model C </w:t>
      </w:r>
      <w:r w:rsidRPr="00897794">
        <w:rPr>
          <w:rFonts w:ascii="Arial" w:eastAsiaTheme="minorHAnsi" w:hAnsi="Arial" w:cstheme="minorBidi"/>
          <w:i/>
          <w:sz w:val="16"/>
          <w:szCs w:val="16"/>
          <w:lang w:val="rm-CH" w:eastAsia="rm-CH" w:bidi="rm-CH"/>
        </w:rPr>
        <w:t>(cun roms da nivel):</w:t>
      </w:r>
      <w:r w:rsidRPr="00897794">
        <w:rPr>
          <w:rFonts w:ascii="Arial" w:eastAsiaTheme="minorHAnsi" w:hAnsi="Arial" w:cs="Arial"/>
          <w:sz w:val="16"/>
          <w:szCs w:val="16"/>
          <w:lang w:val="rm-CH" w:eastAsia="rm-CH" w:bidi="rm-CH"/>
        </w:rPr>
        <w:br/>
      </w:r>
      <w:r w:rsidRPr="00897794">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897794" w:rsidRPr="00897794" w:rsidRDefault="00897794" w:rsidP="00897794">
      <w:pPr>
        <w:rPr>
          <w:rFonts w:ascii="Arial" w:eastAsiaTheme="minorHAnsi" w:hAnsi="Arial" w:cs="Arial"/>
          <w:i/>
          <w:sz w:val="16"/>
          <w:szCs w:val="16"/>
          <w:lang w:val="rm-CH" w:eastAsia="rm-CH" w:bidi="rm-CH"/>
        </w:rPr>
      </w:pPr>
      <w:r w:rsidRPr="00897794">
        <w:rPr>
          <w:rFonts w:ascii="Arial" w:eastAsiaTheme="minorHAnsi" w:hAnsi="Arial" w:cstheme="minorBidi"/>
          <w:i/>
          <w:sz w:val="16"/>
          <w:szCs w:val="16"/>
          <w:lang w:val="rm-CH" w:eastAsia="rm-CH" w:bidi="rm-CH"/>
        </w:rPr>
        <w:t>En cas d'in stgalim secundar I cun dus nivels:</w:t>
      </w:r>
    </w:p>
    <w:p w:rsidR="00897794" w:rsidRPr="00897794" w:rsidRDefault="00897794" w:rsidP="00897794">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w:t>
      </w:r>
      <w:r w:rsidRPr="00897794">
        <w:rPr>
          <w:rFonts w:ascii="Arial" w:eastAsiaTheme="minorHAnsi" w:hAnsi="Arial" w:cstheme="minorBidi"/>
          <w:sz w:val="16"/>
          <w:szCs w:val="16"/>
          <w:lang w:val="rm-CH" w:eastAsia="rm-CH" w:bidi="rm-CH"/>
        </w:rPr>
        <w:tab/>
        <w:t>nivel cun pretensiuns elementaras</w:t>
      </w:r>
    </w:p>
    <w:p w:rsidR="00897794" w:rsidRPr="00897794" w:rsidRDefault="00897794" w:rsidP="00897794">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II:</w:t>
      </w:r>
      <w:r w:rsidRPr="00897794">
        <w:rPr>
          <w:rFonts w:ascii="Arial" w:eastAsiaTheme="minorHAnsi" w:hAnsi="Arial" w:cstheme="minorBidi"/>
          <w:sz w:val="16"/>
          <w:szCs w:val="16"/>
          <w:lang w:val="rm-CH" w:eastAsia="rm-CH" w:bidi="rm-CH"/>
        </w:rPr>
        <w:tab/>
        <w:t>nivel cun pretensiuns extendidas e</w:t>
      </w:r>
    </w:p>
    <w:p w:rsidR="00897794" w:rsidRPr="00897794" w:rsidRDefault="00897794" w:rsidP="00897794">
      <w:pPr>
        <w:tabs>
          <w:tab w:val="left" w:pos="1134"/>
        </w:tabs>
        <w:ind w:left="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ab/>
        <w:t>nivel cun pretensiuns fitg extendidas</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rPr>
          <w:rFonts w:ascii="Arial" w:eastAsiaTheme="minorHAnsi" w:hAnsi="Arial" w:cs="Arial"/>
          <w:i/>
          <w:sz w:val="16"/>
          <w:szCs w:val="16"/>
          <w:lang w:val="rm-CH" w:eastAsia="rm-CH" w:bidi="rm-CH"/>
        </w:rPr>
      </w:pPr>
      <w:r w:rsidRPr="00897794">
        <w:rPr>
          <w:rFonts w:ascii="Arial" w:eastAsiaTheme="minorHAnsi" w:hAnsi="Arial" w:cstheme="minorBidi"/>
          <w:i/>
          <w:sz w:val="16"/>
          <w:szCs w:val="16"/>
          <w:lang w:val="rm-CH" w:eastAsia="rm-CH" w:bidi="rm-CH"/>
        </w:rPr>
        <w:t>En cas d'in stgalim secundar I cun trais nivels: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 xml:space="preserve">nivel I: </w:t>
      </w:r>
      <w:r w:rsidRPr="00897794">
        <w:rPr>
          <w:rFonts w:ascii="Arial" w:eastAsiaTheme="minorHAnsi" w:hAnsi="Arial" w:cstheme="minorBidi"/>
          <w:sz w:val="16"/>
          <w:szCs w:val="16"/>
          <w:lang w:val="rm-CH" w:eastAsia="rm-CH" w:bidi="rm-CH"/>
        </w:rPr>
        <w:tab/>
        <w:t>nivel cun pretensiuns elementaras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II a:</w:t>
      </w:r>
      <w:r w:rsidRPr="00897794">
        <w:rPr>
          <w:rFonts w:ascii="Arial" w:eastAsiaTheme="minorHAnsi" w:hAnsi="Arial" w:cstheme="minorBidi"/>
          <w:sz w:val="16"/>
          <w:szCs w:val="16"/>
          <w:lang w:val="rm-CH" w:eastAsia="rm-CH" w:bidi="rm-CH"/>
        </w:rPr>
        <w:tab/>
        <w:t>nivel cun pretensiuns extendidas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r w:rsidRPr="00897794">
        <w:rPr>
          <w:rFonts w:ascii="Arial" w:eastAsiaTheme="minorHAnsi" w:hAnsi="Arial" w:cstheme="minorBidi"/>
          <w:sz w:val="16"/>
          <w:szCs w:val="16"/>
          <w:lang w:val="rm-CH" w:eastAsia="rm-CH" w:bidi="rm-CH"/>
        </w:rPr>
        <w:t>nivel II b:</w:t>
      </w:r>
      <w:r w:rsidRPr="00897794">
        <w:rPr>
          <w:rFonts w:ascii="Arial" w:eastAsiaTheme="minorHAnsi" w:hAnsi="Arial" w:cstheme="minorBidi"/>
          <w:sz w:val="16"/>
          <w:szCs w:val="16"/>
          <w:lang w:val="rm-CH" w:eastAsia="rm-CH" w:bidi="rm-CH"/>
        </w:rPr>
        <w:tab/>
        <w:t>nivel cun pretensiuns fitg extendidas</w:t>
      </w: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space="708"/>
          <w:docGrid w:linePitch="360"/>
        </w:sectPr>
      </w:pPr>
      <w:r w:rsidRPr="00897794">
        <w:rPr>
          <w:rFonts w:ascii="Arial" w:eastAsiaTheme="minorHAnsi" w:hAnsi="Arial" w:cstheme="minorBidi"/>
          <w:b/>
          <w:sz w:val="16"/>
          <w:szCs w:val="16"/>
          <w:lang w:val="rm-CH" w:eastAsia="rm-CH" w:bidi="rm-CH"/>
        </w:rPr>
        <w:t>Giudicament da la cumpetenza da la materia cun notas</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6 = fitg buna prestaziun</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5 = buna prestaziun</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4 = prestaziun suffizienta</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3 = prestaziun insuffizienta</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2 = prestaziun flaivla</w:t>
      </w:r>
    </w:p>
    <w:p w:rsidR="00897794" w:rsidRPr="00897794" w:rsidRDefault="00897794" w:rsidP="00897794">
      <w:pPr>
        <w:spacing w:after="60"/>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1 = prestaziun fitg flaivla</w:t>
      </w:r>
    </w:p>
    <w:p w:rsidR="00897794" w:rsidRPr="00897794" w:rsidRDefault="00897794" w:rsidP="00897794">
      <w:pPr>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 pon er vegnir dadas valurs intermediaras cun mesas notas.</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space="708"/>
          <w:docGrid w:linePitch="360"/>
        </w:sectPr>
      </w:pPr>
      <w:r w:rsidRPr="00897794">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surpassà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cuntanschì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cuntanschì parzialmain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betg cuntanschì las finamiras da l'instrucziun</w:t>
      </w:r>
    </w:p>
    <w:p w:rsidR="00897794" w:rsidRPr="00897794" w:rsidRDefault="00897794" w:rsidP="00897794">
      <w:pPr>
        <w:pBdr>
          <w:bottom w:val="single" w:sz="4" w:space="1" w:color="auto"/>
        </w:pBdr>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pBdr>
          <w:bottom w:val="single" w:sz="4" w:space="1" w:color="auto"/>
        </w:pBdr>
        <w:rPr>
          <w:rFonts w:ascii="Arial" w:eastAsiaTheme="minorHAnsi" w:hAnsi="Arial" w:cs="Arial"/>
          <w:b/>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Giudicament dal cumportament d'emprender, da lavurar e dal cumportament social</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897794" w:rsidRPr="00897794" w:rsidRDefault="00897794" w:rsidP="00897794">
      <w:pPr>
        <w:numPr>
          <w:ilvl w:val="0"/>
          <w:numId w:val="1"/>
        </w:numPr>
        <w:contextualSpacing/>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9" w:footer="709" w:gutter="0"/>
          <w:cols w:space="708"/>
          <w:docGrid w:linePitch="360"/>
        </w:sectPr>
      </w:pPr>
    </w:p>
    <w:p w:rsidR="00897794" w:rsidRPr="00897794" w:rsidRDefault="00897794" w:rsidP="00897794">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bun</w:t>
      </w:r>
      <w:r w:rsidRPr="00897794">
        <w:rPr>
          <w:rFonts w:ascii="Arial" w:eastAsiaTheme="minorHAnsi" w:hAnsi="Arial" w:cstheme="minorBidi"/>
          <w:sz w:val="16"/>
          <w:szCs w:val="16"/>
          <w:lang w:val="rm-CH" w:eastAsia="rm-CH" w:bidi="rm-CH"/>
        </w:rPr>
        <w:tab/>
        <w:t>= giudicat per il cas regular</w:t>
      </w:r>
    </w:p>
    <w:p w:rsidR="00897794" w:rsidRPr="00897794" w:rsidRDefault="00897794" w:rsidP="00897794">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fitg bun</w:t>
      </w:r>
      <w:r w:rsidRPr="00897794">
        <w:rPr>
          <w:rFonts w:ascii="Arial" w:eastAsiaTheme="minorHAnsi" w:hAnsi="Arial" w:cstheme="minorBidi"/>
          <w:sz w:val="16"/>
          <w:szCs w:val="16"/>
          <w:lang w:val="rm-CH" w:eastAsia="rm-CH" w:bidi="rm-CH"/>
        </w:rPr>
        <w:tab/>
        <w:t>= divergenza extraordinaria en il senn positiv</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suffizient</w:t>
      </w:r>
      <w:r w:rsidRPr="00897794">
        <w:rPr>
          <w:rFonts w:ascii="Arial" w:eastAsiaTheme="minorHAnsi" w:hAnsi="Arial" w:cstheme="minorBidi"/>
          <w:sz w:val="16"/>
          <w:szCs w:val="16"/>
          <w:lang w:val="rm-CH" w:eastAsia="rm-CH" w:bidi="rm-CH"/>
        </w:rPr>
        <w:tab/>
        <w:t>= divergenza en il senn negativ</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insuffizient</w:t>
      </w:r>
      <w:r w:rsidRPr="00897794">
        <w:rPr>
          <w:rFonts w:ascii="Arial" w:eastAsiaTheme="minorHAnsi" w:hAnsi="Arial" w:cstheme="minorBidi"/>
          <w:sz w:val="16"/>
          <w:szCs w:val="16"/>
          <w:lang w:val="rm-CH" w:eastAsia="rm-CH" w:bidi="rm-CH"/>
        </w:rPr>
        <w:tab/>
        <w:t xml:space="preserve">= divergenza extraordinaria en il senn negativ </w:t>
      </w:r>
    </w:p>
    <w:p w:rsidR="00897794" w:rsidRPr="00897794" w:rsidRDefault="00897794" w:rsidP="00897794">
      <w:pPr>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Suttascripziun da l'attestat</w:t>
      </w:r>
    </w:p>
    <w:p w:rsidR="00897794" w:rsidRPr="00897794" w:rsidRDefault="00897794" w:rsidP="00897794">
      <w:pPr>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Indicaziun dals meds legals</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897794" w:rsidRPr="00897794" w:rsidSect="00897794">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25DB3"/>
    <w:rsid w:val="00030182"/>
    <w:rsid w:val="00035CC8"/>
    <w:rsid w:val="00037911"/>
    <w:rsid w:val="00053B6D"/>
    <w:rsid w:val="00060881"/>
    <w:rsid w:val="00083670"/>
    <w:rsid w:val="0009120A"/>
    <w:rsid w:val="000B0EE2"/>
    <w:rsid w:val="000B446B"/>
    <w:rsid w:val="000D1CBE"/>
    <w:rsid w:val="000D4965"/>
    <w:rsid w:val="000D554E"/>
    <w:rsid w:val="00102287"/>
    <w:rsid w:val="00107384"/>
    <w:rsid w:val="00112762"/>
    <w:rsid w:val="00114B19"/>
    <w:rsid w:val="00121970"/>
    <w:rsid w:val="001305F7"/>
    <w:rsid w:val="00143FDB"/>
    <w:rsid w:val="001546C0"/>
    <w:rsid w:val="0017563D"/>
    <w:rsid w:val="00185BF8"/>
    <w:rsid w:val="001900B0"/>
    <w:rsid w:val="001926B5"/>
    <w:rsid w:val="001A387C"/>
    <w:rsid w:val="001D159A"/>
    <w:rsid w:val="001E32A1"/>
    <w:rsid w:val="001F2630"/>
    <w:rsid w:val="001F2649"/>
    <w:rsid w:val="00202CB9"/>
    <w:rsid w:val="0022315B"/>
    <w:rsid w:val="00225B7F"/>
    <w:rsid w:val="00250978"/>
    <w:rsid w:val="002544B0"/>
    <w:rsid w:val="002611D8"/>
    <w:rsid w:val="002905B5"/>
    <w:rsid w:val="002D1998"/>
    <w:rsid w:val="002E2E4D"/>
    <w:rsid w:val="002F4B41"/>
    <w:rsid w:val="00303860"/>
    <w:rsid w:val="00323BD8"/>
    <w:rsid w:val="0032637C"/>
    <w:rsid w:val="00327CCB"/>
    <w:rsid w:val="0033598A"/>
    <w:rsid w:val="00341296"/>
    <w:rsid w:val="00355873"/>
    <w:rsid w:val="00392408"/>
    <w:rsid w:val="003A095F"/>
    <w:rsid w:val="003A2150"/>
    <w:rsid w:val="003B1680"/>
    <w:rsid w:val="003C2DFC"/>
    <w:rsid w:val="003C4382"/>
    <w:rsid w:val="003D5721"/>
    <w:rsid w:val="003E017F"/>
    <w:rsid w:val="003E42CD"/>
    <w:rsid w:val="003F397C"/>
    <w:rsid w:val="003F69DA"/>
    <w:rsid w:val="00406DC2"/>
    <w:rsid w:val="00412937"/>
    <w:rsid w:val="00415C21"/>
    <w:rsid w:val="00416B8A"/>
    <w:rsid w:val="00437094"/>
    <w:rsid w:val="004505ED"/>
    <w:rsid w:val="004629E0"/>
    <w:rsid w:val="004709E9"/>
    <w:rsid w:val="004C37F6"/>
    <w:rsid w:val="004D415D"/>
    <w:rsid w:val="004E0D94"/>
    <w:rsid w:val="004E6142"/>
    <w:rsid w:val="00500FE3"/>
    <w:rsid w:val="005225DA"/>
    <w:rsid w:val="00547777"/>
    <w:rsid w:val="00571AF4"/>
    <w:rsid w:val="005955B4"/>
    <w:rsid w:val="005D2706"/>
    <w:rsid w:val="005E2A85"/>
    <w:rsid w:val="005E3195"/>
    <w:rsid w:val="00622AA3"/>
    <w:rsid w:val="00623025"/>
    <w:rsid w:val="0063569A"/>
    <w:rsid w:val="00642503"/>
    <w:rsid w:val="006444C7"/>
    <w:rsid w:val="00650379"/>
    <w:rsid w:val="00654DCC"/>
    <w:rsid w:val="00655589"/>
    <w:rsid w:val="0065587E"/>
    <w:rsid w:val="00660BB3"/>
    <w:rsid w:val="006916B9"/>
    <w:rsid w:val="00693345"/>
    <w:rsid w:val="006A179C"/>
    <w:rsid w:val="006A54DD"/>
    <w:rsid w:val="006C5EDE"/>
    <w:rsid w:val="006E7174"/>
    <w:rsid w:val="00705BBA"/>
    <w:rsid w:val="00724A89"/>
    <w:rsid w:val="0073228C"/>
    <w:rsid w:val="007400D1"/>
    <w:rsid w:val="00785BFA"/>
    <w:rsid w:val="007870DA"/>
    <w:rsid w:val="007A34A5"/>
    <w:rsid w:val="007C4BF0"/>
    <w:rsid w:val="007D47BD"/>
    <w:rsid w:val="007D4A3B"/>
    <w:rsid w:val="008432FE"/>
    <w:rsid w:val="00862314"/>
    <w:rsid w:val="00864D83"/>
    <w:rsid w:val="00883494"/>
    <w:rsid w:val="00895478"/>
    <w:rsid w:val="00897794"/>
    <w:rsid w:val="00897DC3"/>
    <w:rsid w:val="008A0B10"/>
    <w:rsid w:val="008A1515"/>
    <w:rsid w:val="008B7D20"/>
    <w:rsid w:val="008C0EFA"/>
    <w:rsid w:val="008C6348"/>
    <w:rsid w:val="008D3D50"/>
    <w:rsid w:val="008D5A7F"/>
    <w:rsid w:val="008D6A37"/>
    <w:rsid w:val="008E1D7D"/>
    <w:rsid w:val="008E36AE"/>
    <w:rsid w:val="008E590F"/>
    <w:rsid w:val="008E6C20"/>
    <w:rsid w:val="00902F68"/>
    <w:rsid w:val="00957C9C"/>
    <w:rsid w:val="00967249"/>
    <w:rsid w:val="00972847"/>
    <w:rsid w:val="00976624"/>
    <w:rsid w:val="009A1D52"/>
    <w:rsid w:val="009C527E"/>
    <w:rsid w:val="00A00FDB"/>
    <w:rsid w:val="00A06764"/>
    <w:rsid w:val="00A12CE3"/>
    <w:rsid w:val="00A37CAD"/>
    <w:rsid w:val="00A516BB"/>
    <w:rsid w:val="00A64927"/>
    <w:rsid w:val="00A817E1"/>
    <w:rsid w:val="00AA250A"/>
    <w:rsid w:val="00AB7505"/>
    <w:rsid w:val="00AC5C88"/>
    <w:rsid w:val="00AD2ED5"/>
    <w:rsid w:val="00B35C4C"/>
    <w:rsid w:val="00B44D28"/>
    <w:rsid w:val="00B51E3A"/>
    <w:rsid w:val="00B527B7"/>
    <w:rsid w:val="00B7337B"/>
    <w:rsid w:val="00B904B0"/>
    <w:rsid w:val="00BB1CB6"/>
    <w:rsid w:val="00BF2F68"/>
    <w:rsid w:val="00BF3BD3"/>
    <w:rsid w:val="00BF416F"/>
    <w:rsid w:val="00C14F5B"/>
    <w:rsid w:val="00C152A7"/>
    <w:rsid w:val="00C272E0"/>
    <w:rsid w:val="00C44E4C"/>
    <w:rsid w:val="00C477F1"/>
    <w:rsid w:val="00C82175"/>
    <w:rsid w:val="00C832ED"/>
    <w:rsid w:val="00CB3A34"/>
    <w:rsid w:val="00CC5E2B"/>
    <w:rsid w:val="00CD1AE7"/>
    <w:rsid w:val="00CF2164"/>
    <w:rsid w:val="00D24E02"/>
    <w:rsid w:val="00D53963"/>
    <w:rsid w:val="00D56425"/>
    <w:rsid w:val="00DA389E"/>
    <w:rsid w:val="00DD679B"/>
    <w:rsid w:val="00DF08C7"/>
    <w:rsid w:val="00DF5700"/>
    <w:rsid w:val="00E01620"/>
    <w:rsid w:val="00E053BC"/>
    <w:rsid w:val="00E144C9"/>
    <w:rsid w:val="00E2578D"/>
    <w:rsid w:val="00E32257"/>
    <w:rsid w:val="00E705B5"/>
    <w:rsid w:val="00E85B8D"/>
    <w:rsid w:val="00E92E19"/>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556E6"/>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67B4"/>
  <w15:docId w15:val="{126ADD09-061A-4EDF-83AA-6C998D6B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RM</Language>
    <CustomerID xmlns="b9bbc5c3-42c9-4c30-b7a3-3f0c5e2a5378">1</CustomerID>
    <Frontend_x002d_Seite xmlns="4c571c09-6e20-4e32-9349-4106b8b0708d">Zeugnis-Sonderschulung</Frontend_x002d_Seite>
  </documentManagement>
</p:properties>
</file>

<file path=customXml/itemProps1.xml><?xml version="1.0" encoding="utf-8"?>
<ds:datastoreItem xmlns:ds="http://schemas.openxmlformats.org/officeDocument/2006/customXml" ds:itemID="{C62A1941-01B7-4BAE-9CD7-E0D8464AB77E}"/>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3B3DF151-0473-4CA6-8787-D2561CD3CE15}"/>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819C708A.dotm</Template>
  <TotalTime>0</TotalTime>
  <Pages>2</Pages>
  <Words>1004</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secundar I en furma libra (1. semester)</dc:title>
  <dc:creator>Simmen Denise</dc:creator>
  <dc:description>ID asc</dc:description>
  <cp:lastModifiedBy>Lareida Ingrid</cp:lastModifiedBy>
  <cp:revision>5</cp:revision>
  <cp:lastPrinted>2013-12-13T08:40:00Z</cp:lastPrinted>
  <dcterms:created xsi:type="dcterms:W3CDTF">2018-07-05T10:47:00Z</dcterms:created>
  <dcterms:modified xsi:type="dcterms:W3CDTF">2018-07-18T12:08:00Z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